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96DF">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贵州省市场监管局北斗导航与定位技术</w:t>
      </w:r>
    </w:p>
    <w:p w14:paraId="0FDE8528">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重点实验室2026年度开放课题申请指南</w:t>
      </w:r>
    </w:p>
    <w:p w14:paraId="7FFF86CB">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kern w:val="2"/>
          <w:sz w:val="44"/>
          <w:szCs w:val="44"/>
          <w:lang w:val="en-US" w:eastAsia="zh-CN" w:bidi="ar-SA"/>
        </w:rPr>
      </w:pPr>
    </w:p>
    <w:p w14:paraId="18E34B2C">
      <w:pPr>
        <w:pStyle w:val="10"/>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贵州</w:t>
      </w:r>
      <w:r>
        <w:rPr>
          <w:rFonts w:hint="default" w:ascii="Times New Roman" w:hAnsi="Times New Roman" w:eastAsia="仿宋_GB2312" w:cs="Times New Roman"/>
          <w:sz w:val="32"/>
          <w:szCs w:val="32"/>
        </w:rPr>
        <w:t>省市场监管局北斗导航与定位技术重点实验室依托</w:t>
      </w:r>
      <w:r>
        <w:rPr>
          <w:rFonts w:hint="eastAsia" w:ascii="Times New Roman" w:hAnsi="Times New Roman" w:eastAsia="仿宋_GB2312" w:cs="Times New Roman"/>
          <w:sz w:val="32"/>
          <w:szCs w:val="32"/>
          <w:lang w:val="en-US" w:eastAsia="zh-CN"/>
        </w:rPr>
        <w:t>贵州省机械电子产品质量检验检测院（以下简称我院）开展建设工作。</w:t>
      </w:r>
      <w:r>
        <w:rPr>
          <w:rFonts w:hint="default" w:ascii="Times New Roman" w:hAnsi="Times New Roman" w:eastAsia="仿宋_GB2312" w:cs="Times New Roman"/>
          <w:sz w:val="32"/>
          <w:szCs w:val="32"/>
        </w:rPr>
        <w:t>我院</w:t>
      </w:r>
      <w:r>
        <w:rPr>
          <w:rFonts w:hint="eastAsia" w:ascii="Times New Roman" w:hAnsi="Times New Roman" w:eastAsia="仿宋_GB2312" w:cs="Times New Roman"/>
          <w:sz w:val="32"/>
          <w:szCs w:val="32"/>
          <w:lang w:val="en-US" w:eastAsia="zh-CN"/>
        </w:rPr>
        <w:t>现建有</w:t>
      </w:r>
      <w:r>
        <w:rPr>
          <w:rFonts w:hint="default" w:ascii="Times New Roman" w:hAnsi="Times New Roman" w:eastAsia="仿宋_GB2312" w:cs="Times New Roman"/>
          <w:sz w:val="32"/>
          <w:szCs w:val="32"/>
        </w:rPr>
        <w:t>国家卫星导航产品质量检验检测中心（贵州），立足于卫星导航产品的检验检测技术研究，向智能测控技术、</w:t>
      </w:r>
      <w:r>
        <w:rPr>
          <w:rFonts w:hint="default" w:ascii="Times New Roman" w:hAnsi="Times New Roman" w:eastAsia="仿宋_GB2312" w:cs="Times New Roman"/>
          <w:sz w:val="32"/>
          <w:szCs w:val="32"/>
          <w:lang w:val="en-US" w:eastAsia="zh-CN"/>
        </w:rPr>
        <w:t>高精度时空数据融合技术、</w:t>
      </w:r>
      <w:r>
        <w:rPr>
          <w:rFonts w:hint="default" w:ascii="Times New Roman" w:hAnsi="Times New Roman" w:eastAsia="仿宋_GB2312" w:cs="Times New Roman"/>
          <w:sz w:val="32"/>
          <w:szCs w:val="32"/>
        </w:rPr>
        <w:t>卫星原始观测数据优化解算等</w:t>
      </w:r>
      <w:r>
        <w:rPr>
          <w:rFonts w:hint="eastAsia" w:ascii="Times New Roman" w:hAnsi="Times New Roman" w:eastAsia="仿宋_GB2312" w:cs="Times New Roman"/>
          <w:sz w:val="32"/>
          <w:szCs w:val="32"/>
          <w:lang w:val="en-US" w:eastAsia="zh-CN"/>
        </w:rPr>
        <w:t>领域</w:t>
      </w:r>
      <w:r>
        <w:rPr>
          <w:rFonts w:hint="default" w:ascii="Times New Roman" w:hAnsi="Times New Roman" w:eastAsia="仿宋_GB2312" w:cs="Times New Roman"/>
          <w:sz w:val="32"/>
          <w:szCs w:val="32"/>
        </w:rPr>
        <w:t>开展创新研究，着力于培养优秀科技人才、开展高层次学术交流、产出高水平科研成果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将实验室建成省</w:t>
      </w:r>
      <w:r>
        <w:rPr>
          <w:rFonts w:hint="eastAsia" w:ascii="Times New Roman" w:hAnsi="Times New Roman" w:eastAsia="仿宋_GB2312" w:cs="Times New Roman"/>
          <w:sz w:val="32"/>
          <w:szCs w:val="32"/>
          <w:lang w:val="en-US" w:eastAsia="zh-CN"/>
        </w:rPr>
        <w:t>内外</w:t>
      </w:r>
      <w:r>
        <w:rPr>
          <w:rFonts w:hint="default" w:ascii="Times New Roman" w:hAnsi="Times New Roman" w:eastAsia="仿宋_GB2312" w:cs="Times New Roman"/>
          <w:sz w:val="32"/>
          <w:szCs w:val="32"/>
          <w:lang w:val="en-US" w:eastAsia="zh-CN"/>
        </w:rPr>
        <w:t>具有一定影响力的产、学、研</w:t>
      </w:r>
      <w:r>
        <w:rPr>
          <w:rFonts w:hint="eastAsia" w:ascii="Times New Roman" w:hAnsi="Times New Roman" w:eastAsia="仿宋_GB2312" w:cs="Times New Roman"/>
          <w:sz w:val="32"/>
          <w:szCs w:val="32"/>
          <w:lang w:val="en-US" w:eastAsia="zh-CN"/>
        </w:rPr>
        <w:t>、检</w:t>
      </w:r>
      <w:r>
        <w:rPr>
          <w:rFonts w:hint="default" w:ascii="Times New Roman" w:hAnsi="Times New Roman" w:eastAsia="仿宋_GB2312" w:cs="Times New Roman"/>
          <w:sz w:val="32"/>
          <w:szCs w:val="32"/>
          <w:lang w:val="en-US" w:eastAsia="zh-CN"/>
        </w:rPr>
        <w:t>一体的重点实验室</w:t>
      </w:r>
      <w:r>
        <w:rPr>
          <w:rFonts w:hint="default" w:ascii="Times New Roman" w:hAnsi="Times New Roman" w:eastAsia="仿宋_GB2312" w:cs="Times New Roman"/>
          <w:sz w:val="32"/>
          <w:szCs w:val="32"/>
        </w:rPr>
        <w:t>。</w:t>
      </w:r>
    </w:p>
    <w:p w14:paraId="71A71686">
      <w:pPr>
        <w:pStyle w:val="10"/>
        <w:widowControl/>
        <w:shd w:val="clear" w:color="auto" w:fill="FFFFFF"/>
        <w:spacing w:beforeAutospacing="0" w:afterAutospacing="0" w:line="560" w:lineRule="exact"/>
        <w:ind w:firstLine="640" w:firstLineChars="200"/>
        <w:jc w:val="both"/>
        <w:rPr>
          <w:rFonts w:ascii="Times New Roman" w:hAnsi="Times New Roman" w:eastAsia="仿宋_GB2312"/>
          <w:color w:val="auto"/>
          <w:spacing w:val="0"/>
          <w:sz w:val="32"/>
          <w:szCs w:val="32"/>
          <w:shd w:val="clear" w:color="auto" w:fill="auto"/>
        </w:rPr>
      </w:pPr>
      <w:r>
        <w:rPr>
          <w:rFonts w:ascii="Times New Roman" w:hAnsi="Times New Roman" w:eastAsia="仿宋_GB2312"/>
          <w:color w:val="auto"/>
          <w:spacing w:val="0"/>
          <w:sz w:val="32"/>
          <w:szCs w:val="32"/>
          <w:shd w:val="clear" w:color="auto" w:fill="auto"/>
        </w:rPr>
        <w:t>实验室依据《</w:t>
      </w:r>
      <w:r>
        <w:rPr>
          <w:rFonts w:hint="default" w:ascii="Times New Roman" w:hAnsi="Times New Roman" w:eastAsia="仿宋_GB2312"/>
          <w:color w:val="auto"/>
          <w:spacing w:val="0"/>
          <w:sz w:val="32"/>
          <w:szCs w:val="32"/>
          <w:shd w:val="clear" w:color="auto" w:fill="auto"/>
          <w:lang w:val="en-US" w:eastAsia="zh-CN"/>
        </w:rPr>
        <w:t>贵州省市场监管局北斗导航与定位技术</w:t>
      </w:r>
      <w:r>
        <w:rPr>
          <w:rFonts w:hint="eastAsia" w:ascii="Times New Roman" w:hAnsi="Times New Roman" w:eastAsia="仿宋_GB2312" w:cs="Times New Roman"/>
          <w:spacing w:val="0"/>
          <w:sz w:val="32"/>
          <w:szCs w:val="32"/>
          <w:shd w:val="clear" w:color="auto" w:fill="auto"/>
          <w:lang w:val="en-US" w:eastAsia="zh-CN"/>
        </w:rPr>
        <w:t>重点</w:t>
      </w:r>
      <w:r>
        <w:rPr>
          <w:rFonts w:hint="default" w:ascii="Times New Roman" w:hAnsi="Times New Roman" w:eastAsia="仿宋_GB2312"/>
          <w:color w:val="auto"/>
          <w:spacing w:val="0"/>
          <w:sz w:val="32"/>
          <w:szCs w:val="32"/>
          <w:shd w:val="clear" w:color="auto" w:fill="auto"/>
          <w:lang w:val="en-US" w:eastAsia="zh-CN"/>
        </w:rPr>
        <w:t>实验室开放课题管理办法</w:t>
      </w:r>
      <w:r>
        <w:rPr>
          <w:rFonts w:ascii="Times New Roman" w:hAnsi="Times New Roman" w:eastAsia="仿宋_GB2312"/>
          <w:color w:val="auto"/>
          <w:spacing w:val="0"/>
          <w:sz w:val="32"/>
          <w:szCs w:val="32"/>
          <w:shd w:val="clear" w:color="auto" w:fill="auto"/>
        </w:rPr>
        <w:t>》，本着“开放、联合、流动、公平、公正，竞争、择优”原则，面向国内</w:t>
      </w:r>
      <w:r>
        <w:rPr>
          <w:rFonts w:hint="default" w:ascii="Times New Roman" w:hAnsi="Times New Roman" w:eastAsia="仿宋_GB2312" w:cs="Times New Roman"/>
          <w:sz w:val="32"/>
          <w:szCs w:val="32"/>
        </w:rPr>
        <w:t>北斗导航定位技术</w:t>
      </w:r>
      <w:r>
        <w:rPr>
          <w:rFonts w:ascii="Times New Roman" w:hAnsi="Times New Roman" w:eastAsia="仿宋_GB2312"/>
          <w:color w:val="auto"/>
          <w:spacing w:val="0"/>
          <w:sz w:val="32"/>
          <w:szCs w:val="32"/>
          <w:shd w:val="clear" w:color="auto" w:fill="auto"/>
        </w:rPr>
        <w:t>领域的科研工作者设立开放课题，现发布2026年度开放课题（以下简称“开放课题”）申请指南。</w:t>
      </w:r>
    </w:p>
    <w:p w14:paraId="73D4A237">
      <w:pPr>
        <w:pStyle w:val="5"/>
        <w:spacing w:before="115" w:line="221" w:lineRule="auto"/>
        <w:ind w:firstLine="667" w:firstLineChars="200"/>
        <w:outlineLvl w:val="1"/>
        <w:rPr>
          <w:rStyle w:val="14"/>
          <w:rFonts w:hint="eastAsia" w:ascii="黑体" w:hAnsi="黑体" w:eastAsia="黑体" w:cs="黑体"/>
          <w:color w:val="FF0000"/>
          <w:spacing w:val="6"/>
          <w:kern w:val="0"/>
          <w:sz w:val="32"/>
          <w:szCs w:val="32"/>
          <w:shd w:val="clear" w:color="auto" w:fill="FFFFFF"/>
          <w:lang w:eastAsia="zh-CN" w:bidi="ar"/>
        </w:rPr>
      </w:pPr>
      <w:r>
        <w:rPr>
          <w:rStyle w:val="14"/>
          <w:rFonts w:hint="eastAsia" w:ascii="黑体" w:hAnsi="黑体" w:eastAsia="黑体" w:cs="黑体"/>
          <w:color w:val="auto"/>
          <w:spacing w:val="6"/>
          <w:kern w:val="0"/>
          <w:sz w:val="32"/>
          <w:szCs w:val="32"/>
          <w:shd w:val="clear" w:color="auto" w:fill="FFFFFF"/>
          <w:lang w:eastAsia="zh-CN" w:bidi="ar"/>
        </w:rPr>
        <w:t>一、基本原则</w:t>
      </w:r>
    </w:p>
    <w:p w14:paraId="72760BCF">
      <w:pPr>
        <w:pStyle w:val="10"/>
        <w:widowControl/>
        <w:shd w:val="clear" w:color="auto" w:fill="FFFFFF"/>
        <w:spacing w:beforeAutospacing="0" w:afterAutospacing="0" w:line="560" w:lineRule="exact"/>
        <w:ind w:firstLine="640" w:firstLineChars="200"/>
        <w:jc w:val="both"/>
        <w:rPr>
          <w:rFonts w:ascii="Times New Roman" w:hAnsi="Times New Roman" w:eastAsia="仿宋_GB2312"/>
          <w:color w:val="auto"/>
          <w:spacing w:val="0"/>
          <w:sz w:val="32"/>
          <w:szCs w:val="32"/>
          <w:shd w:val="clear" w:color="auto" w:fill="auto"/>
        </w:rPr>
      </w:pPr>
      <w:r>
        <w:rPr>
          <w:rFonts w:ascii="Times New Roman" w:hAnsi="Times New Roman" w:eastAsia="仿宋_GB2312"/>
          <w:color w:val="auto"/>
          <w:spacing w:val="0"/>
          <w:sz w:val="32"/>
          <w:szCs w:val="32"/>
          <w:shd w:val="clear" w:color="auto" w:fill="auto"/>
        </w:rPr>
        <w:t>汇聚国内外高校、科研院所及企业研发机构的优秀科研力量，围绕</w:t>
      </w:r>
      <w:r>
        <w:rPr>
          <w:rFonts w:hint="default" w:ascii="Times New Roman" w:hAnsi="Times New Roman" w:eastAsia="仿宋_GB2312" w:cs="Times New Roman"/>
          <w:b/>
          <w:bCs/>
          <w:sz w:val="32"/>
          <w:szCs w:val="32"/>
        </w:rPr>
        <w:t>单北斗检测能力提升、单北斗模式的高精度导航定位解析算法优化、基于增量学习技术的智能检测及诊断技术</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高精度时空数据融合技术</w:t>
      </w:r>
      <w:r>
        <w:rPr>
          <w:rFonts w:ascii="Times New Roman" w:hAnsi="Times New Roman" w:eastAsia="仿宋_GB2312"/>
          <w:color w:val="auto"/>
          <w:spacing w:val="0"/>
          <w:sz w:val="32"/>
          <w:szCs w:val="32"/>
          <w:shd w:val="clear" w:color="auto" w:fill="auto"/>
        </w:rPr>
        <w:t>等核心方向开展创新性研究。通过提供专项科研经费、实验设备及技术支撑，</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贵州</w:t>
      </w:r>
      <w:r>
        <w:rPr>
          <w:rFonts w:hint="default" w:ascii="Times New Roman" w:hAnsi="Times New Roman" w:eastAsia="仿宋_GB2312" w:cs="Times New Roman"/>
          <w:sz w:val="32"/>
          <w:szCs w:val="32"/>
        </w:rPr>
        <w:t>省卫星导航定位产品的质量监管提供技术支撑，为相关生产企业提供科研咨询服务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助力提升产品的性能指标，促进我省大数据信息产业的高质量发展</w:t>
      </w:r>
      <w:r>
        <w:rPr>
          <w:rFonts w:ascii="Times New Roman" w:hAnsi="Times New Roman" w:eastAsia="仿宋_GB2312"/>
          <w:color w:val="auto"/>
          <w:spacing w:val="0"/>
          <w:sz w:val="32"/>
          <w:szCs w:val="32"/>
          <w:shd w:val="clear" w:color="auto" w:fill="auto"/>
        </w:rPr>
        <w:t>。</w:t>
      </w:r>
    </w:p>
    <w:p w14:paraId="1D061822">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二、开放课题资助方向范围、研究期限与额度</w:t>
      </w:r>
    </w:p>
    <w:p w14:paraId="2D4E6AF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（一）开放课题资助方向</w:t>
      </w:r>
    </w:p>
    <w:p w14:paraId="1BD107E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方向一：单北斗产品的检测能力提升</w:t>
      </w:r>
    </w:p>
    <w:p w14:paraId="75BF12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一是建立北斗三代产品测试系统，开展单北斗</w:t>
      </w:r>
      <w:r>
        <w:rPr>
          <w:rFonts w:hint="eastAsia" w:ascii="Times New Roman" w:hAnsi="Times New Roman" w:eastAsia="仿宋_GB2312" w:cs="Times New Roman"/>
          <w:sz w:val="32"/>
          <w:szCs w:val="32"/>
          <w:lang w:val="en-US" w:eastAsia="zh-CN"/>
        </w:rPr>
        <w:t>工作能力的功能</w:t>
      </w:r>
      <w:r>
        <w:rPr>
          <w:rFonts w:hint="default" w:ascii="Times New Roman" w:hAnsi="Times New Roman" w:eastAsia="仿宋_GB2312" w:cs="Times New Roman"/>
          <w:sz w:val="32"/>
          <w:szCs w:val="32"/>
        </w:rPr>
        <w:t>检测及</w:t>
      </w:r>
      <w:r>
        <w:rPr>
          <w:rFonts w:hint="eastAsia" w:ascii="Times New Roman" w:hAnsi="Times New Roman" w:eastAsia="仿宋_GB2312" w:cs="Times New Roman"/>
          <w:sz w:val="32"/>
          <w:szCs w:val="32"/>
          <w:lang w:val="en-US" w:eastAsia="zh-CN"/>
        </w:rPr>
        <w:t>产品导航、定位、</w:t>
      </w:r>
      <w:r>
        <w:rPr>
          <w:rFonts w:hint="default" w:ascii="Times New Roman" w:hAnsi="Times New Roman" w:eastAsia="仿宋_GB2312" w:cs="Times New Roman"/>
          <w:sz w:val="32"/>
          <w:szCs w:val="32"/>
        </w:rPr>
        <w:t>授时</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精度测试。确保在特殊行业要求使用单北斗产品时能提供服务，有效避免因外部干扰或攻击导致的定位服务中断或数据泄露的风险；二是建立建立数据安全检测系统，通过解算原始观测数据得到导航定位的结果信息。保证了导航定位数据在网络传输过程中的信息安全，也提供更有优化的针对原始观测数据的解析算法。</w:t>
      </w:r>
    </w:p>
    <w:p w14:paraId="4015753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方向二：</w:t>
      </w:r>
      <w:r>
        <w:rPr>
          <w:rFonts w:hint="eastAsia" w:ascii="Times New Roman" w:hAnsi="Times New Roman" w:eastAsia="仿宋_GB2312" w:cs="Times New Roman"/>
          <w:b/>
          <w:bCs/>
          <w:sz w:val="32"/>
          <w:szCs w:val="32"/>
        </w:rPr>
        <w:t>单北斗模式的高精度导航定位解析算法优化</w:t>
      </w:r>
    </w:p>
    <w:p w14:paraId="40367F63">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建一种基于北斗卫星系统的短基线位移监测解算方法，实现导航定位信息解析算法的国产化、自主化，完成GPS解算方法的完全替代，水平达到国际一流水准。在高精度位移监测领域开展应用示范：将基于北斗三号系统的高精度位移解算方法，规模应用到</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000台以上的高精度定位终端设备，定位精度不低于原GPS解算方法得到的数据精度，实现工程化应用。</w:t>
      </w:r>
    </w:p>
    <w:p w14:paraId="61B4A2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方向三：基于增量学习技术的智能检测及诊断技术</w:t>
      </w:r>
    </w:p>
    <w:p w14:paraId="28DF00F4">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研究一种基于增量式学习的导航定位终端智能检测及诊断方法，该方法可以不断从新的检测数据中学习并优化模型，持续提升检测效率与精准度。基于少样本学习技术，对产品缺陷的位置、类型进行测量型评估，同时通过增量式学习方法，持续优化已有知识模型，不断吸收新的测试数据来改进测试流程，提升测试速度和质量。通过产品检验检测结果数据的深度挖掘，建立导航定位产品关键参数的多维度复杂数据库，为企业提供精准的研发咨询服务。同时，通过增量累积的数据分析形成动态更新的产品诊断报告，为导航定位产品生产企业提供更优质的检验检测服务及研发品控方面的咨询服务。</w:t>
      </w:r>
    </w:p>
    <w:p w14:paraId="717281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方向四：</w:t>
      </w:r>
      <w:r>
        <w:rPr>
          <w:rFonts w:hint="default" w:ascii="Times New Roman" w:hAnsi="Times New Roman" w:eastAsia="仿宋_GB2312" w:cs="Times New Roman"/>
          <w:b/>
          <w:bCs/>
          <w:sz w:val="32"/>
          <w:szCs w:val="32"/>
          <w:lang w:val="en-US" w:eastAsia="zh-CN"/>
        </w:rPr>
        <w:t>高精度时空数据融合技术</w:t>
      </w:r>
    </w:p>
    <w:p w14:paraId="6AF6A7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了高精度的时间频率系统，从战略层面解决过分依赖GPS获取时间的技术问题，丰富时间频率量值溯源体系内容，为西南地区公安、交通等与社会公共安全和民生行业影响较大的系统进行应用示范，在高精度时间频率技术的研究领域，具有较好的科研基础和技术积累，为</w:t>
      </w:r>
      <w:bookmarkStart w:id="0" w:name="_GoBack"/>
      <w:bookmarkEnd w:id="0"/>
      <w:r>
        <w:rPr>
          <w:rFonts w:hint="eastAsia" w:ascii="仿宋_GB2312" w:hAnsi="仿宋_GB2312" w:eastAsia="仿宋_GB2312" w:cs="仿宋_GB2312"/>
          <w:sz w:val="32"/>
          <w:szCs w:val="32"/>
          <w:lang w:val="en-US" w:eastAsia="zh-CN"/>
        </w:rPr>
        <w:t>高精度时空数据融合技术的研究工作提供了高精度时间频率方面的技术支撑。</w:t>
      </w:r>
    </w:p>
    <w:p w14:paraId="5F58A8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（二）开放课题研究期限与额度</w:t>
      </w:r>
    </w:p>
    <w:p w14:paraId="77C7EDE7">
      <w:pPr>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0"/>
          <w:kern w:val="2"/>
          <w:sz w:val="32"/>
          <w:szCs w:val="32"/>
          <w:shd w:val="clear" w:color="auto" w:fill="FFFFFF"/>
          <w:lang w:eastAsia="zh-CN" w:bidi="ar"/>
        </w:rPr>
        <w:t>实验室开放课题研究期</w:t>
      </w:r>
      <w:r>
        <w:rPr>
          <w:rFonts w:hint="eastAsia" w:ascii="仿宋_GB2312" w:hAnsi="仿宋_GB2312" w:eastAsia="仿宋_GB2312" w:cs="仿宋_GB2312"/>
          <w:color w:val="auto"/>
          <w:spacing w:val="0"/>
          <w:kern w:val="2"/>
          <w:sz w:val="32"/>
          <w:szCs w:val="32"/>
          <w:shd w:val="clear" w:color="auto" w:fill="FFFFFF"/>
          <w:lang w:eastAsia="zh-CN" w:bidi="ar"/>
        </w:rPr>
        <w:t>限为</w:t>
      </w:r>
      <w:r>
        <w:rPr>
          <w:rFonts w:hint="eastAsia" w:ascii="仿宋_GB2312" w:hAnsi="仿宋_GB2312" w:eastAsia="仿宋_GB2312" w:cs="仿宋_GB2312"/>
          <w:color w:val="auto"/>
          <w:spacing w:val="0"/>
          <w:kern w:val="2"/>
          <w:sz w:val="32"/>
          <w:szCs w:val="32"/>
          <w:shd w:val="clear" w:color="auto" w:fill="FFFFFF"/>
          <w:lang w:val="en-US" w:eastAsia="zh-CN" w:bidi="ar"/>
        </w:rPr>
        <w:t>18个月</w:t>
      </w:r>
      <w:r>
        <w:rPr>
          <w:rFonts w:hint="eastAsia" w:ascii="仿宋_GB2312" w:hAnsi="仿宋_GB2312" w:eastAsia="仿宋_GB2312" w:cs="仿宋_GB2312"/>
          <w:color w:val="auto"/>
          <w:spacing w:val="0"/>
          <w:kern w:val="2"/>
          <w:sz w:val="32"/>
          <w:szCs w:val="32"/>
          <w:shd w:val="clear" w:color="auto" w:fill="FFFFFF"/>
          <w:lang w:eastAsia="zh-CN" w:bidi="ar"/>
        </w:rPr>
        <w:t>，</w:t>
      </w:r>
      <w:r>
        <w:rPr>
          <w:rFonts w:hint="eastAsia" w:ascii="仿宋_GB2312" w:hAnsi="仿宋_GB2312" w:eastAsia="仿宋_GB2312" w:cs="仿宋_GB2312"/>
          <w:color w:val="000000"/>
          <w:spacing w:val="0"/>
          <w:kern w:val="2"/>
          <w:sz w:val="32"/>
          <w:szCs w:val="32"/>
          <w:shd w:val="clear" w:color="auto" w:fill="FFFFFF"/>
          <w:lang w:eastAsia="zh-CN" w:bidi="ar"/>
        </w:rPr>
        <w:t>拟资助额度</w:t>
      </w:r>
      <w:r>
        <w:rPr>
          <w:rFonts w:hint="eastAsia" w:ascii="仿宋_GB2312" w:hAnsi="仿宋_GB2312" w:eastAsia="仿宋_GB2312" w:cs="仿宋_GB2312"/>
          <w:color w:val="000000"/>
          <w:spacing w:val="0"/>
          <w:kern w:val="2"/>
          <w:sz w:val="32"/>
          <w:szCs w:val="32"/>
          <w:shd w:val="clear" w:color="auto" w:fill="FFFFFF"/>
          <w:lang w:val="en-US" w:eastAsia="zh-CN" w:bidi="ar"/>
        </w:rPr>
        <w:t>原则上不超过8万元/项</w:t>
      </w:r>
      <w:r>
        <w:rPr>
          <w:rFonts w:hint="eastAsia" w:ascii="仿宋_GB2312" w:hAnsi="仿宋_GB2312" w:eastAsia="仿宋_GB2312" w:cs="仿宋_GB2312"/>
          <w:color w:val="000000"/>
          <w:spacing w:val="0"/>
          <w:kern w:val="2"/>
          <w:sz w:val="32"/>
          <w:szCs w:val="32"/>
          <w:shd w:val="clear" w:color="auto" w:fill="FFFFFF"/>
          <w:lang w:eastAsia="zh-CN" w:bidi="ar"/>
        </w:rPr>
        <w:t>。对成果评价优秀、有较强技术应用前景的项目可持续资助。</w:t>
      </w:r>
    </w:p>
    <w:p w14:paraId="21FBED97">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三、开放课题资助对象的条件及要求</w:t>
      </w:r>
    </w:p>
    <w:p w14:paraId="11E4595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（一）开放课题申请者的条件</w:t>
      </w:r>
    </w:p>
    <w:p w14:paraId="7F0CCBC0">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eastAsia" w:ascii="仿宋_GB2312" w:hAnsi="仿宋_GB2312" w:eastAsia="仿宋_GB2312" w:cs="仿宋_GB2312"/>
          <w:color w:val="000000"/>
          <w:spacing w:val="0"/>
          <w:kern w:val="2"/>
          <w:sz w:val="32"/>
          <w:szCs w:val="32"/>
          <w:shd w:val="clear" w:color="auto" w:fill="FFFFFF"/>
          <w:lang w:eastAsia="zh-CN" w:bidi="ar"/>
        </w:rPr>
        <w:t>1</w:t>
      </w:r>
      <w:r>
        <w:rPr>
          <w:rFonts w:hint="default" w:ascii="Times New Roman" w:hAnsi="Times New Roman" w:eastAsia="仿宋_GB2312" w:cs="Times New Roman"/>
          <w:color w:val="000000"/>
          <w:spacing w:val="0"/>
          <w:kern w:val="2"/>
          <w:sz w:val="32"/>
          <w:szCs w:val="32"/>
          <w:shd w:val="clear" w:color="auto" w:fill="FFFFFF"/>
          <w:lang w:eastAsia="zh-CN" w:bidi="ar"/>
        </w:rPr>
        <w:t>.开放基金课题面向高等院校和科研机构的科研工作者；申请者原则上应是在职并具有中级及以上职称或已获得博士学位，能够独立承担研究课题的科研工作者；申请者应得到所在单位或部门的同意。</w:t>
      </w:r>
      <w:r>
        <w:rPr>
          <w:rFonts w:hint="default" w:ascii="Times New Roman" w:hAnsi="Times New Roman" w:eastAsia="仿宋_GB2312" w:cs="Times New Roman"/>
          <w:color w:val="000000"/>
          <w:spacing w:val="0"/>
          <w:kern w:val="2"/>
          <w:sz w:val="32"/>
          <w:szCs w:val="32"/>
          <w:shd w:val="clear" w:color="auto" w:fill="FFFFFF"/>
          <w:lang w:val="en-US" w:eastAsia="zh-CN" w:bidi="ar"/>
        </w:rPr>
        <w:t>同一</w:t>
      </w:r>
      <w:r>
        <w:rPr>
          <w:rFonts w:hint="default" w:ascii="Times New Roman" w:hAnsi="Times New Roman" w:eastAsia="仿宋_GB2312" w:cs="Times New Roman"/>
          <w:color w:val="000000"/>
          <w:spacing w:val="0"/>
          <w:kern w:val="2"/>
          <w:sz w:val="32"/>
          <w:szCs w:val="32"/>
          <w:shd w:val="clear" w:color="auto" w:fill="FFFFFF"/>
          <w:lang w:eastAsia="zh-CN" w:bidi="ar"/>
        </w:rPr>
        <w:t>申请人同一年度内只能申请1项开放基金课题。申请课题内容必须符合开放课题指南，学术思想新颖、立论根据充足、研究目标明确、研究内容具体、技术路线合理。承担过国家（省、部、委）自然科学基金项目（课题）、国家重点研发计划项目（课题）、国家（省、部、委）科技攻关项目（课题）的研究人员，在申请开放基金课题时优先给予资助。</w:t>
      </w:r>
    </w:p>
    <w:p w14:paraId="4035630F">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2.为便于课题的执行和管理，申报的项目组成员中须有本实验室</w:t>
      </w:r>
      <w:r>
        <w:rPr>
          <w:rFonts w:hint="default" w:ascii="Times New Roman" w:hAnsi="Times New Roman" w:eastAsia="仿宋_GB2312" w:cs="Times New Roman"/>
          <w:color w:val="000000"/>
          <w:spacing w:val="0"/>
          <w:kern w:val="2"/>
          <w:sz w:val="32"/>
          <w:szCs w:val="32"/>
          <w:shd w:val="clear" w:color="auto" w:fill="FFFFFF"/>
          <w:lang w:val="en-US" w:eastAsia="zh-CN" w:bidi="ar"/>
        </w:rPr>
        <w:t>固定人员</w:t>
      </w:r>
      <w:r>
        <w:rPr>
          <w:rFonts w:hint="default" w:ascii="Times New Roman" w:hAnsi="Times New Roman" w:eastAsia="仿宋_GB2312" w:cs="Times New Roman"/>
          <w:color w:val="000000"/>
          <w:spacing w:val="0"/>
          <w:kern w:val="2"/>
          <w:sz w:val="32"/>
          <w:szCs w:val="32"/>
          <w:shd w:val="clear" w:color="auto" w:fill="FFFFFF"/>
          <w:lang w:eastAsia="zh-CN" w:bidi="ar"/>
        </w:rPr>
        <w:t>参加，并作为项目校内联系人。校内联系人的职责包括：参与项目的研究、跟踪项目进度、协助办理开放课题申报、任务书提交、中期考评、项目结题相关文件的整理提交等。</w:t>
      </w:r>
    </w:p>
    <w:p w14:paraId="35AEBB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（二）开放课题申报要求</w:t>
      </w:r>
    </w:p>
    <w:p w14:paraId="72AB70AC">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ascii="Times New Roman" w:hAnsi="Times New Roman" w:eastAsia="仿宋_GB2312" w:cs="Times New Roman"/>
          <w:color w:val="000000"/>
          <w:spacing w:val="0"/>
          <w:kern w:val="2"/>
          <w:sz w:val="32"/>
          <w:szCs w:val="32"/>
          <w:shd w:val="clear" w:color="auto" w:fill="FFFFFF"/>
          <w:lang w:eastAsia="zh-CN" w:bidi="ar"/>
        </w:rPr>
        <w:t>1.课题负责人应自觉遵守国家相关法律、社会公德和学术道德规范，若出现学术不端行为，</w:t>
      </w:r>
      <w:r>
        <w:rPr>
          <w:rFonts w:hint="eastAsia" w:ascii="Times New Roman" w:hAnsi="Times New Roman" w:eastAsia="仿宋_GB2312" w:cs="Times New Roman"/>
          <w:spacing w:val="0"/>
          <w:kern w:val="2"/>
          <w:sz w:val="32"/>
          <w:szCs w:val="32"/>
          <w:shd w:val="clear" w:color="auto" w:fill="auto"/>
          <w:lang w:val="en-US" w:eastAsia="zh-CN" w:bidi="ar"/>
        </w:rPr>
        <w:t>将</w:t>
      </w:r>
      <w:r>
        <w:rPr>
          <w:rFonts w:ascii="Times New Roman" w:hAnsi="Times New Roman" w:eastAsia="仿宋_GB2312" w:cs="Times New Roman"/>
          <w:color w:val="000000"/>
          <w:spacing w:val="0"/>
          <w:kern w:val="2"/>
          <w:sz w:val="32"/>
          <w:szCs w:val="32"/>
          <w:shd w:val="clear" w:color="auto" w:fill="FFFFFF"/>
          <w:lang w:eastAsia="zh-CN" w:bidi="ar"/>
        </w:rPr>
        <w:t>停止资助并且追回已资助金额。</w:t>
      </w:r>
    </w:p>
    <w:p w14:paraId="5980DE7D">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ascii="Times New Roman" w:hAnsi="Times New Roman" w:eastAsia="仿宋_GB2312" w:cs="Times New Roman"/>
          <w:color w:val="000000"/>
          <w:spacing w:val="0"/>
          <w:kern w:val="2"/>
          <w:sz w:val="32"/>
          <w:szCs w:val="32"/>
          <w:shd w:val="clear" w:color="auto" w:fill="FFFFFF"/>
          <w:lang w:eastAsia="zh-CN" w:bidi="ar"/>
        </w:rPr>
        <w:t>2.</w:t>
      </w:r>
      <w:r>
        <w:rPr>
          <w:rFonts w:hint="default" w:ascii="Times New Roman" w:hAnsi="Times New Roman" w:eastAsia="仿宋_GB2312" w:cs="Times New Roman"/>
          <w:color w:val="000000"/>
          <w:spacing w:val="0"/>
          <w:kern w:val="2"/>
          <w:sz w:val="32"/>
          <w:szCs w:val="32"/>
          <w:shd w:val="clear" w:color="auto" w:fill="FFFFFF"/>
          <w:lang w:eastAsia="zh-CN" w:bidi="ar"/>
        </w:rPr>
        <w:t>在课题实施过程中，每</w:t>
      </w:r>
      <w:r>
        <w:rPr>
          <w:rFonts w:hint="eastAsia" w:ascii="Times New Roman" w:hAnsi="Times New Roman" w:eastAsia="仿宋_GB2312" w:cs="Times New Roman"/>
          <w:color w:val="000000"/>
          <w:spacing w:val="0"/>
          <w:kern w:val="2"/>
          <w:sz w:val="32"/>
          <w:szCs w:val="32"/>
          <w:shd w:val="clear" w:color="auto" w:fill="FFFFFF"/>
          <w:lang w:val="en-US" w:eastAsia="zh-CN" w:bidi="ar"/>
        </w:rPr>
        <w:t>季</w:t>
      </w:r>
      <w:r>
        <w:rPr>
          <w:rFonts w:hint="default" w:ascii="Times New Roman" w:hAnsi="Times New Roman" w:eastAsia="仿宋_GB2312" w:cs="Times New Roman"/>
          <w:color w:val="000000"/>
          <w:spacing w:val="0"/>
          <w:kern w:val="2"/>
          <w:sz w:val="32"/>
          <w:szCs w:val="32"/>
          <w:shd w:val="clear" w:color="auto" w:fill="FFFFFF"/>
          <w:lang w:eastAsia="zh-CN" w:bidi="ar"/>
        </w:rPr>
        <w:t>度课题负责人需向实验室提交课题进展报告及相关成果。实验室对进展报告审查后给出评审意见，评审结果分为合格、不合格两个等级。合格者，继续按原计划资助；不合格者，停止资助。无正当理由不提交进展报告者，视为不合格，停止资助，追回已资助金额。</w:t>
      </w:r>
    </w:p>
    <w:p w14:paraId="15DC1DC5">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ascii="Times New Roman" w:hAnsi="Times New Roman" w:eastAsia="仿宋_GB2312" w:cs="Times New Roman"/>
          <w:color w:val="000000"/>
          <w:spacing w:val="0"/>
          <w:kern w:val="2"/>
          <w:sz w:val="32"/>
          <w:szCs w:val="32"/>
          <w:shd w:val="clear" w:color="auto" w:fill="FFFFFF"/>
          <w:lang w:eastAsia="zh-CN" w:bidi="ar"/>
        </w:rPr>
        <w:t>3.研究课题无法按期完成，须及时向本实验室提出书面报告，中断课题的经费余额应交还本实验室，追回已资助金额。</w:t>
      </w:r>
    </w:p>
    <w:p w14:paraId="2D521D98">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四、开放课题的申报程序及评审</w:t>
      </w:r>
    </w:p>
    <w:p w14:paraId="3CC29C3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（一）开放课题申报程序</w:t>
      </w:r>
    </w:p>
    <w:p w14:paraId="24762DB2">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申请人根据本指南</w:t>
      </w:r>
      <w:r>
        <w:rPr>
          <w:rFonts w:hint="eastAsia" w:ascii="仿宋_GB2312" w:hAnsi="仿宋_GB2312" w:eastAsia="仿宋_GB2312" w:cs="仿宋_GB2312"/>
          <w:sz w:val="32"/>
          <w:szCs w:val="32"/>
          <w:lang w:val="en-US" w:eastAsia="zh-CN"/>
        </w:rPr>
        <w:t>（附件2）</w:t>
      </w:r>
      <w:r>
        <w:rPr>
          <w:rFonts w:hint="default" w:ascii="Times New Roman" w:hAnsi="Times New Roman" w:eastAsia="仿宋_GB2312" w:cs="Times New Roman"/>
          <w:color w:val="000000"/>
          <w:spacing w:val="0"/>
          <w:kern w:val="2"/>
          <w:sz w:val="32"/>
          <w:szCs w:val="32"/>
          <w:shd w:val="clear" w:color="auto" w:fill="FFFFFF"/>
          <w:lang w:eastAsia="zh-CN" w:bidi="ar"/>
        </w:rPr>
        <w:t>要求，认真填写《贵州省市场监管局北斗导航与定位技术重点实验室开放课题申</w:t>
      </w:r>
      <w:r>
        <w:rPr>
          <w:rFonts w:hint="eastAsia" w:ascii="Times New Roman" w:hAnsi="Times New Roman" w:eastAsia="仿宋_GB2312" w:cs="Times New Roman"/>
          <w:color w:val="000000"/>
          <w:spacing w:val="0"/>
          <w:kern w:val="2"/>
          <w:sz w:val="32"/>
          <w:szCs w:val="32"/>
          <w:shd w:val="clear" w:color="auto" w:fill="FFFFFF"/>
          <w:lang w:val="en-US" w:eastAsia="zh-CN" w:bidi="ar"/>
        </w:rPr>
        <w:t>报</w:t>
      </w:r>
      <w:r>
        <w:rPr>
          <w:rFonts w:hint="default" w:ascii="Times New Roman" w:hAnsi="Times New Roman" w:eastAsia="仿宋_GB2312" w:cs="Times New Roman"/>
          <w:color w:val="000000"/>
          <w:spacing w:val="0"/>
          <w:kern w:val="2"/>
          <w:sz w:val="32"/>
          <w:szCs w:val="32"/>
          <w:shd w:val="clear" w:color="auto" w:fill="FFFFFF"/>
          <w:lang w:eastAsia="zh-CN" w:bidi="ar"/>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spacing w:val="0"/>
          <w:kern w:val="2"/>
          <w:sz w:val="32"/>
          <w:szCs w:val="32"/>
          <w:shd w:val="clear" w:color="auto" w:fill="FFFFFF"/>
          <w:lang w:eastAsia="zh-CN" w:bidi="ar"/>
        </w:rPr>
        <w:t>，经所在单位审核同意并盖章后，将申请书word版及PDF版（包含签字盖章页扫描件）电子版提交至邮箱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邮件主题格式为“2026年开放课题申报-申报方向-申报人姓名-申报单位”</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pacing w:val="0"/>
          <w:kern w:val="2"/>
          <w:sz w:val="32"/>
          <w:szCs w:val="32"/>
          <w:shd w:val="clear" w:color="auto" w:fill="FFFFFF"/>
          <w:lang w:eastAsia="zh-CN" w:bidi="ar"/>
        </w:rPr>
        <w:t>。</w:t>
      </w:r>
    </w:p>
    <w:p w14:paraId="1C0FE75C">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自本指南发布之日起，开始接收课题申请，截止日期为202</w:t>
      </w:r>
      <w:r>
        <w:rPr>
          <w:rFonts w:hint="default" w:ascii="Times New Roman" w:hAnsi="Times New Roman" w:eastAsia="仿宋_GB2312" w:cs="Times New Roman"/>
          <w:color w:val="auto"/>
          <w:spacing w:val="0"/>
          <w:kern w:val="2"/>
          <w:sz w:val="32"/>
          <w:szCs w:val="32"/>
          <w:shd w:val="clear" w:color="auto" w:fill="FFFFFF"/>
          <w:lang w:eastAsia="zh-CN" w:bidi="ar"/>
        </w:rPr>
        <w:t>6年</w:t>
      </w:r>
      <w:r>
        <w:rPr>
          <w:rFonts w:hint="eastAsia" w:ascii="Times New Roman" w:hAnsi="Times New Roman" w:eastAsia="仿宋_GB2312" w:cs="Times New Roman"/>
          <w:color w:val="auto"/>
          <w:spacing w:val="0"/>
          <w:kern w:val="2"/>
          <w:sz w:val="32"/>
          <w:szCs w:val="32"/>
          <w:shd w:val="clear" w:color="auto" w:fill="FFFFFF"/>
          <w:lang w:val="en-US" w:eastAsia="zh-CN" w:bidi="ar"/>
        </w:rPr>
        <w:t>4</w:t>
      </w:r>
      <w:r>
        <w:rPr>
          <w:rFonts w:hint="default" w:ascii="Times New Roman" w:hAnsi="Times New Roman" w:eastAsia="仿宋_GB2312" w:cs="Times New Roman"/>
          <w:color w:val="auto"/>
          <w:spacing w:val="0"/>
          <w:kern w:val="2"/>
          <w:sz w:val="32"/>
          <w:szCs w:val="32"/>
          <w:shd w:val="clear" w:color="auto" w:fill="FFFFFF"/>
          <w:lang w:eastAsia="zh-CN" w:bidi="ar"/>
        </w:rPr>
        <w:t>月</w:t>
      </w:r>
      <w:r>
        <w:rPr>
          <w:rFonts w:hint="eastAsia" w:ascii="Times New Roman" w:hAnsi="Times New Roman" w:eastAsia="仿宋_GB2312" w:cs="Times New Roman"/>
          <w:color w:val="auto"/>
          <w:spacing w:val="0"/>
          <w:kern w:val="2"/>
          <w:sz w:val="32"/>
          <w:szCs w:val="32"/>
          <w:shd w:val="clear" w:color="auto" w:fill="FFFFFF"/>
          <w:lang w:val="en-US" w:eastAsia="zh-CN" w:bidi="ar"/>
        </w:rPr>
        <w:t>20</w:t>
      </w:r>
      <w:r>
        <w:rPr>
          <w:rFonts w:hint="default" w:ascii="Times New Roman" w:hAnsi="Times New Roman" w:eastAsia="仿宋_GB2312" w:cs="Times New Roman"/>
          <w:color w:val="auto"/>
          <w:spacing w:val="0"/>
          <w:kern w:val="2"/>
          <w:sz w:val="32"/>
          <w:szCs w:val="32"/>
          <w:shd w:val="clear" w:color="auto" w:fill="FFFFFF"/>
          <w:lang w:eastAsia="zh-CN" w:bidi="ar"/>
        </w:rPr>
        <w:t>日，逾期不予受</w:t>
      </w:r>
      <w:r>
        <w:rPr>
          <w:rFonts w:hint="default" w:ascii="Times New Roman" w:hAnsi="Times New Roman" w:eastAsia="仿宋_GB2312" w:cs="Times New Roman"/>
          <w:color w:val="000000"/>
          <w:spacing w:val="0"/>
          <w:kern w:val="2"/>
          <w:sz w:val="32"/>
          <w:szCs w:val="32"/>
          <w:shd w:val="clear" w:color="auto" w:fill="FFFFFF"/>
          <w:lang w:eastAsia="zh-CN" w:bidi="ar"/>
        </w:rPr>
        <w:t>理。</w:t>
      </w:r>
    </w:p>
    <w:p w14:paraId="51C1DB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（二）开放课题评审</w:t>
      </w:r>
    </w:p>
    <w:p w14:paraId="2AA7F301">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在初审的基础上，实验室组织学术委员会或聘请的同行专家进行评审，并结合本实验室的发展重点择优资助。</w:t>
      </w:r>
    </w:p>
    <w:p w14:paraId="0D0BBCDC">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五、开放课题资助资金管理</w:t>
      </w:r>
    </w:p>
    <w:p w14:paraId="776D8F7B">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rPr>
      </w:pPr>
      <w:r>
        <w:rPr>
          <w:rFonts w:hint="eastAsia" w:ascii="Times New Roman" w:hAnsi="Times New Roman" w:eastAsia="仿宋_GB2312" w:cs="Times New Roman"/>
          <w:i w:val="0"/>
          <w:iCs w:val="0"/>
          <w:caps w:val="0"/>
          <w:color w:val="000000"/>
          <w:spacing w:val="0"/>
          <w:sz w:val="32"/>
          <w:szCs w:val="32"/>
          <w:shd w:val="clear" w:color="auto" w:fill="FFFFFF"/>
        </w:rPr>
        <w:t>1</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eastAsia" w:ascii="Times New Roman" w:hAnsi="Times New Roman" w:eastAsia="仿宋_GB2312" w:cs="Times New Roman"/>
          <w:i w:val="0"/>
          <w:iCs w:val="0"/>
          <w:caps w:val="0"/>
          <w:color w:val="000000"/>
          <w:spacing w:val="0"/>
          <w:sz w:val="32"/>
          <w:szCs w:val="32"/>
          <w:shd w:val="clear" w:color="auto" w:fill="FFFFFF"/>
        </w:rPr>
        <w:t>申请者接到开放基金资助课题批准通知，并寄回相关回执后，实验室将拨发本期资助基金</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6</w:t>
      </w:r>
      <w:r>
        <w:rPr>
          <w:rFonts w:hint="eastAsia" w:ascii="Times New Roman" w:hAnsi="Times New Roman" w:eastAsia="仿宋_GB2312" w:cs="Times New Roman"/>
          <w:i w:val="0"/>
          <w:iCs w:val="0"/>
          <w:caps w:val="0"/>
          <w:color w:val="000000"/>
          <w:spacing w:val="0"/>
          <w:sz w:val="32"/>
          <w:szCs w:val="32"/>
          <w:shd w:val="clear" w:color="auto" w:fill="FFFFFF"/>
        </w:rPr>
        <w:t>0%金额到申请者单位，用于开展研究工作。余下的</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4</w:t>
      </w:r>
      <w:r>
        <w:rPr>
          <w:rFonts w:hint="eastAsia" w:ascii="Times New Roman" w:hAnsi="Times New Roman" w:eastAsia="仿宋_GB2312" w:cs="Times New Roman"/>
          <w:i w:val="0"/>
          <w:iCs w:val="0"/>
          <w:caps w:val="0"/>
          <w:color w:val="000000"/>
          <w:spacing w:val="0"/>
          <w:sz w:val="32"/>
          <w:szCs w:val="32"/>
          <w:shd w:val="clear" w:color="auto" w:fill="FFFFFF"/>
        </w:rPr>
        <w:t>0%金额暂留在本</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重点</w:t>
      </w:r>
      <w:r>
        <w:rPr>
          <w:rFonts w:hint="eastAsia" w:ascii="Times New Roman" w:hAnsi="Times New Roman" w:eastAsia="仿宋_GB2312" w:cs="Times New Roman"/>
          <w:i w:val="0"/>
          <w:iCs w:val="0"/>
          <w:caps w:val="0"/>
          <w:color w:val="000000"/>
          <w:spacing w:val="0"/>
          <w:sz w:val="32"/>
          <w:szCs w:val="32"/>
          <w:shd w:val="clear" w:color="auto" w:fill="FFFFFF"/>
        </w:rPr>
        <w:t>实验室，结余部分将在项目结题时拨发到申请者单位。需要派人来本实验室做实验的项目，开放基金将全部暂留在重点实验室，项目结束时，剩余的经费将全部拨发至申请者单位。</w:t>
      </w:r>
    </w:p>
    <w:p w14:paraId="4AC6F620">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rPr>
      </w:pPr>
      <w:r>
        <w:rPr>
          <w:rFonts w:hint="eastAsia" w:ascii="Times New Roman" w:hAnsi="Times New Roman" w:eastAsia="仿宋_GB2312" w:cs="Times New Roman"/>
          <w:i w:val="0"/>
          <w:iCs w:val="0"/>
          <w:caps w:val="0"/>
          <w:color w:val="000000"/>
          <w:spacing w:val="0"/>
          <w:sz w:val="32"/>
          <w:szCs w:val="32"/>
          <w:shd w:val="clear" w:color="auto" w:fill="FFFFFF"/>
        </w:rPr>
        <w:t>2</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eastAsia" w:ascii="Times New Roman" w:hAnsi="Times New Roman" w:eastAsia="仿宋_GB2312" w:cs="Times New Roman"/>
          <w:i w:val="0"/>
          <w:iCs w:val="0"/>
          <w:caps w:val="0"/>
          <w:color w:val="000000"/>
          <w:spacing w:val="0"/>
          <w:sz w:val="32"/>
          <w:szCs w:val="32"/>
          <w:shd w:val="clear" w:color="auto" w:fill="FFFFFF"/>
        </w:rPr>
        <w:t>实验室开放基金的开支包括以下几个方面：</w:t>
      </w:r>
    </w:p>
    <w:p w14:paraId="1693EC86">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Times New Roman" w:hAnsi="Times New Roman" w:eastAsia="仿宋_GB2312" w:cs="Times New Roman"/>
          <w:i w:val="0"/>
          <w:iCs w:val="0"/>
          <w:caps w:val="0"/>
          <w:color w:val="000000"/>
          <w:spacing w:val="0"/>
          <w:sz w:val="32"/>
          <w:szCs w:val="32"/>
          <w:shd w:val="clear" w:color="auto" w:fill="FFFFFF"/>
        </w:rPr>
        <w:t>1)资助课题直接有关的科研费用（包括材料费，专用小型仪器设备购置费，仪器设备租用及维修费，加工费，测试费和协作费用）</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225B3BCD">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Times New Roman" w:hAnsi="Times New Roman" w:eastAsia="仿宋_GB2312" w:cs="Times New Roman"/>
          <w:i w:val="0"/>
          <w:iCs w:val="0"/>
          <w:caps w:val="0"/>
          <w:color w:val="000000"/>
          <w:spacing w:val="0"/>
          <w:sz w:val="32"/>
          <w:szCs w:val="32"/>
          <w:shd w:val="clear" w:color="auto" w:fill="FFFFFF"/>
        </w:rPr>
        <w:t>2)学术活动费（包括国内外学术会议，调研，评审或鉴定以及论文发表等有关费用）</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06B9FE0B">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Times New Roman" w:hAnsi="Times New Roman" w:eastAsia="仿宋_GB2312" w:cs="Times New Roman"/>
          <w:i w:val="0"/>
          <w:iCs w:val="0"/>
          <w:caps w:val="0"/>
          <w:color w:val="000000"/>
          <w:spacing w:val="0"/>
          <w:sz w:val="32"/>
          <w:szCs w:val="32"/>
          <w:shd w:val="clear" w:color="auto" w:fill="FFFFFF"/>
        </w:rPr>
        <w:t>3)科研人员的差旅费</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及补贴</w:t>
      </w:r>
      <w:r>
        <w:rPr>
          <w:rFonts w:hint="eastAsia" w:ascii="Times New Roman" w:hAnsi="Times New Roman" w:eastAsia="仿宋_GB2312" w:cs="Times New Roman"/>
          <w:i w:val="0"/>
          <w:iCs w:val="0"/>
          <w:caps w:val="0"/>
          <w:color w:val="000000"/>
          <w:spacing w:val="0"/>
          <w:sz w:val="32"/>
          <w:szCs w:val="32"/>
          <w:shd w:val="clear" w:color="auto" w:fill="FFFFFF"/>
        </w:rPr>
        <w:t>等</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74264A8D">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rPr>
        <w:t>4)来本实验室做实验和交流人员的住宿费和交通费</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4F8343A3">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仿宋_GB2312" w:cs="Times New Roman"/>
          <w:color w:val="000000"/>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000000"/>
          <w:spacing w:val="0"/>
          <w:sz w:val="32"/>
          <w:szCs w:val="32"/>
          <w:shd w:val="clear" w:color="auto" w:fill="FFFFFF"/>
        </w:rPr>
        <w:t>3</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rPr>
        <w:t>资助基金按课题</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独立</w:t>
      </w:r>
      <w:r>
        <w:rPr>
          <w:rFonts w:hint="eastAsia" w:ascii="Times New Roman" w:hAnsi="Times New Roman" w:eastAsia="仿宋_GB2312" w:cs="Times New Roman"/>
          <w:i w:val="0"/>
          <w:iCs w:val="0"/>
          <w:caps w:val="0"/>
          <w:color w:val="000000"/>
          <w:spacing w:val="0"/>
          <w:sz w:val="32"/>
          <w:szCs w:val="32"/>
          <w:shd w:val="clear" w:color="auto" w:fill="FFFFFF"/>
        </w:rPr>
        <w:t>核算。</w:t>
      </w:r>
    </w:p>
    <w:p w14:paraId="086AF778">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六、开放课题结题要求</w:t>
      </w:r>
    </w:p>
    <w:p w14:paraId="37C748A3">
      <w:pPr>
        <w:adjustRightInd w:val="0"/>
        <w:snapToGrid w:val="0"/>
        <w:spacing w:line="560" w:lineRule="exact"/>
        <w:ind w:firstLine="643" w:firstLineChars="200"/>
        <w:rPr>
          <w:rFonts w:hint="default" w:ascii="Times New Roman" w:hAnsi="Times New Roman" w:eastAsia="仿宋_GB2312" w:cs="Times New Roman"/>
          <w:b/>
          <w:bCs/>
          <w:color w:val="auto"/>
          <w:spacing w:val="0"/>
          <w:kern w:val="2"/>
          <w:sz w:val="32"/>
          <w:szCs w:val="32"/>
          <w:shd w:val="clear" w:color="auto" w:fill="FFFFFF"/>
          <w:lang w:eastAsia="zh-CN" w:bidi="ar"/>
        </w:rPr>
      </w:pPr>
      <w:r>
        <w:rPr>
          <w:rFonts w:hint="default" w:ascii="Times New Roman" w:hAnsi="Times New Roman" w:eastAsia="仿宋_GB2312" w:cs="Times New Roman"/>
          <w:b/>
          <w:bCs/>
          <w:color w:val="auto"/>
          <w:spacing w:val="0"/>
          <w:kern w:val="2"/>
          <w:sz w:val="32"/>
          <w:szCs w:val="32"/>
          <w:shd w:val="clear" w:color="auto" w:fill="FFFFFF"/>
          <w:lang w:eastAsia="zh-CN" w:bidi="ar"/>
        </w:rPr>
        <w:t>（一）开放课题结题需提交的材料</w:t>
      </w:r>
    </w:p>
    <w:p w14:paraId="0CFE017F">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1.</w:t>
      </w:r>
      <w:r>
        <w:rPr>
          <w:rFonts w:hint="eastAsia" w:ascii="Times New Roman" w:hAnsi="Times New Roman" w:eastAsia="仿宋_GB2312" w:cs="Times New Roman"/>
          <w:i w:val="0"/>
          <w:iCs w:val="0"/>
          <w:caps w:val="0"/>
          <w:color w:val="auto"/>
          <w:spacing w:val="0"/>
          <w:sz w:val="32"/>
          <w:szCs w:val="32"/>
          <w:shd w:val="clear" w:color="auto" w:fill="FFFFFF"/>
        </w:rPr>
        <w:t>立项后</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每季度</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提交</w:t>
      </w:r>
      <w:r>
        <w:rPr>
          <w:rFonts w:hint="eastAsia" w:ascii="Times New Roman" w:hAnsi="Times New Roman" w:eastAsia="仿宋_GB2312" w:cs="Times New Roman"/>
          <w:i w:val="0"/>
          <w:iCs w:val="0"/>
          <w:caps w:val="0"/>
          <w:color w:val="auto"/>
          <w:spacing w:val="0"/>
          <w:sz w:val="32"/>
          <w:szCs w:val="32"/>
          <w:highlight w:val="none"/>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季</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度进展</w:t>
      </w:r>
      <w:r>
        <w:rPr>
          <w:rFonts w:hint="eastAsia" w:ascii="Times New Roman" w:hAnsi="Times New Roman" w:eastAsia="仿宋_GB2312" w:cs="Times New Roman"/>
          <w:i w:val="0"/>
          <w:iCs w:val="0"/>
          <w:caps w:val="0"/>
          <w:color w:val="auto"/>
          <w:spacing w:val="0"/>
          <w:sz w:val="32"/>
          <w:szCs w:val="32"/>
          <w:highlight w:val="none"/>
          <w:shd w:val="clear" w:color="auto" w:fill="FFFFFF"/>
        </w:rPr>
        <w:t>报告》</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w:t>
      </w:r>
    </w:p>
    <w:p w14:paraId="11C60043">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2</w:t>
      </w:r>
      <w:r>
        <w:rPr>
          <w:rFonts w:ascii="Times New Roman" w:hAnsi="Times New Roman" w:eastAsia="仿宋_GB2312" w:cs="Times New Roman"/>
          <w:color w:val="auto"/>
          <w:spacing w:val="0"/>
          <w:kern w:val="2"/>
          <w:sz w:val="32"/>
          <w:szCs w:val="32"/>
          <w:shd w:val="clear" w:color="auto" w:fill="FFFFFF"/>
          <w:lang w:eastAsia="zh-CN" w:bidi="ar"/>
        </w:rPr>
        <w:t>.开放课题资助项目总结报告；</w:t>
      </w:r>
    </w:p>
    <w:p w14:paraId="2A3AD792">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3</w:t>
      </w:r>
      <w:r>
        <w:rPr>
          <w:rFonts w:ascii="Times New Roman" w:hAnsi="Times New Roman" w:eastAsia="仿宋_GB2312" w:cs="Times New Roman"/>
          <w:color w:val="auto"/>
          <w:spacing w:val="0"/>
          <w:kern w:val="2"/>
          <w:sz w:val="32"/>
          <w:szCs w:val="32"/>
          <w:shd w:val="clear" w:color="auto" w:fill="FFFFFF"/>
          <w:lang w:eastAsia="zh-CN" w:bidi="ar"/>
        </w:rPr>
        <w:t>.在本研究项目的基础上获得的</w:t>
      </w:r>
      <w:r>
        <w:rPr>
          <w:rFonts w:hint="eastAsia" w:ascii="Times New Roman" w:hAnsi="Times New Roman" w:eastAsia="仿宋_GB2312" w:cs="Times New Roman"/>
          <w:color w:val="auto"/>
          <w:spacing w:val="0"/>
          <w:kern w:val="2"/>
          <w:sz w:val="32"/>
          <w:szCs w:val="32"/>
          <w:shd w:val="clear" w:color="auto" w:fill="FFFFFF"/>
          <w:lang w:val="en-US" w:eastAsia="zh-CN" w:bidi="ar"/>
        </w:rPr>
        <w:t>科研成果</w:t>
      </w:r>
      <w:r>
        <w:rPr>
          <w:rFonts w:hint="eastAsia" w:ascii="Times New Roman" w:hAnsi="Times New Roman" w:eastAsia="仿宋_GB2312" w:cs="Times New Roman"/>
          <w:color w:val="auto"/>
          <w:spacing w:val="0"/>
          <w:kern w:val="2"/>
          <w:sz w:val="32"/>
          <w:szCs w:val="32"/>
          <w:shd w:val="clear" w:color="auto" w:fill="FFFFFF"/>
          <w:lang w:eastAsia="zh-CN" w:bidi="ar"/>
        </w:rPr>
        <w:t>（</w:t>
      </w:r>
      <w:r>
        <w:rPr>
          <w:rFonts w:hint="eastAsia" w:ascii="Times New Roman" w:hAnsi="Times New Roman" w:eastAsia="仿宋_GB2312" w:cs="Times New Roman"/>
          <w:i w:val="0"/>
          <w:iCs w:val="0"/>
          <w:caps w:val="0"/>
          <w:color w:val="auto"/>
          <w:spacing w:val="0"/>
          <w:sz w:val="32"/>
          <w:szCs w:val="32"/>
          <w:shd w:val="clear" w:color="auto" w:fill="FFFFFF"/>
        </w:rPr>
        <w:t>署名重点实验室的论文、专著、专利等</w:t>
      </w:r>
      <w:r>
        <w:rPr>
          <w:rFonts w:hint="eastAsia" w:ascii="Times New Roman" w:hAnsi="Times New Roman" w:eastAsia="仿宋_GB2312" w:cs="Times New Roman"/>
          <w:color w:val="auto"/>
          <w:spacing w:val="0"/>
          <w:kern w:val="2"/>
          <w:sz w:val="32"/>
          <w:szCs w:val="32"/>
          <w:shd w:val="clear" w:color="auto" w:fill="FFFFFF"/>
          <w:lang w:eastAsia="zh-CN" w:bidi="ar"/>
        </w:rPr>
        <w:t>）</w:t>
      </w:r>
      <w:r>
        <w:rPr>
          <w:rFonts w:ascii="Times New Roman" w:hAnsi="Times New Roman" w:eastAsia="仿宋_GB2312" w:cs="Times New Roman"/>
          <w:color w:val="auto"/>
          <w:spacing w:val="0"/>
          <w:kern w:val="2"/>
          <w:sz w:val="32"/>
          <w:szCs w:val="32"/>
          <w:shd w:val="clear" w:color="auto" w:fill="FFFFFF"/>
          <w:lang w:eastAsia="zh-CN" w:bidi="ar"/>
        </w:rPr>
        <w:t>；</w:t>
      </w:r>
    </w:p>
    <w:p w14:paraId="024DD822">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4</w:t>
      </w:r>
      <w:r>
        <w:rPr>
          <w:rFonts w:ascii="Times New Roman" w:hAnsi="Times New Roman" w:eastAsia="仿宋_GB2312" w:cs="Times New Roman"/>
          <w:color w:val="auto"/>
          <w:spacing w:val="0"/>
          <w:kern w:val="2"/>
          <w:sz w:val="32"/>
          <w:szCs w:val="32"/>
          <w:shd w:val="clear" w:color="auto" w:fill="FFFFFF"/>
          <w:lang w:eastAsia="zh-CN" w:bidi="ar"/>
        </w:rPr>
        <w:t>.研究工作中的原始技术档案、数据记录等其它资料，以及目录清单。</w:t>
      </w:r>
    </w:p>
    <w:p w14:paraId="3A031DDB">
      <w:pPr>
        <w:adjustRightInd w:val="0"/>
        <w:snapToGrid w:val="0"/>
        <w:spacing w:line="560" w:lineRule="exact"/>
        <w:ind w:firstLine="643" w:firstLineChars="200"/>
        <w:rPr>
          <w:rFonts w:hint="default" w:ascii="Times New Roman" w:hAnsi="Times New Roman" w:eastAsia="仿宋_GB2312" w:cs="Times New Roman"/>
          <w:b/>
          <w:bCs/>
          <w:color w:val="auto"/>
          <w:spacing w:val="0"/>
          <w:kern w:val="2"/>
          <w:sz w:val="32"/>
          <w:szCs w:val="32"/>
          <w:shd w:val="clear" w:color="auto" w:fill="FFFFFF"/>
          <w:lang w:eastAsia="zh-CN" w:bidi="ar"/>
        </w:rPr>
      </w:pPr>
      <w:r>
        <w:rPr>
          <w:rFonts w:hint="default" w:ascii="Times New Roman" w:hAnsi="Times New Roman" w:eastAsia="仿宋_GB2312" w:cs="Times New Roman"/>
          <w:b/>
          <w:bCs/>
          <w:color w:val="auto"/>
          <w:spacing w:val="0"/>
          <w:kern w:val="2"/>
          <w:sz w:val="32"/>
          <w:szCs w:val="32"/>
          <w:shd w:val="clear" w:color="auto" w:fill="FFFFFF"/>
          <w:lang w:eastAsia="zh-CN" w:bidi="ar"/>
        </w:rPr>
        <w:t>（二）开放课题的结题指标</w:t>
      </w:r>
    </w:p>
    <w:p w14:paraId="21BB8798">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ascii="Times New Roman" w:hAnsi="Times New Roman" w:eastAsia="仿宋_GB2312" w:cs="Times New Roman"/>
          <w:color w:val="auto"/>
          <w:spacing w:val="0"/>
          <w:kern w:val="2"/>
          <w:sz w:val="32"/>
          <w:szCs w:val="32"/>
          <w:shd w:val="clear" w:color="auto" w:fill="FFFFFF"/>
          <w:lang w:eastAsia="zh-CN" w:bidi="ar"/>
        </w:rPr>
        <w:t>1.凡由本实验室资助的开放课题所发表的论文、专著、成果等，第一署名单位均应为</w:t>
      </w:r>
      <w:r>
        <w:rPr>
          <w:rFonts w:hint="default" w:ascii="Times New Roman" w:hAnsi="Times New Roman" w:eastAsia="仿宋_GB2312" w:cs="Times New Roman"/>
          <w:color w:val="auto"/>
          <w:spacing w:val="0"/>
          <w:kern w:val="2"/>
          <w:sz w:val="32"/>
          <w:szCs w:val="32"/>
          <w:shd w:val="clear" w:color="auto" w:fill="FFFFFF"/>
          <w:lang w:eastAsia="zh-CN" w:bidi="ar"/>
        </w:rPr>
        <w:t>“</w:t>
      </w:r>
      <w:r>
        <w:rPr>
          <w:rFonts w:hint="default" w:ascii="Times New Roman" w:hAnsi="Times New Roman" w:eastAsia="仿宋_GB2312" w:cs="Times New Roman"/>
          <w:color w:val="auto"/>
          <w:sz w:val="32"/>
          <w:szCs w:val="32"/>
          <w:lang w:bidi="ar"/>
        </w:rPr>
        <w:t>贵州省市场监管局北斗导航与定位技术重点实验室</w:t>
      </w:r>
      <w:r>
        <w:rPr>
          <w:rFonts w:ascii="Times New Roman" w:hAnsi="Times New Roman" w:eastAsia="仿宋_GB2312" w:cs="Times New Roman"/>
          <w:color w:val="auto"/>
          <w:spacing w:val="0"/>
          <w:kern w:val="2"/>
          <w:sz w:val="32"/>
          <w:szCs w:val="32"/>
          <w:shd w:val="clear" w:color="auto" w:fill="FFFFFF"/>
          <w:lang w:eastAsia="zh-CN" w:bidi="ar"/>
        </w:rPr>
        <w:t>”</w:t>
      </w:r>
      <w:r>
        <w:rPr>
          <w:rFonts w:hint="eastAsia" w:ascii="Times New Roman" w:hAnsi="Times New Roman" w:eastAsia="仿宋_GB2312" w:cs="Times New Roman"/>
          <w:color w:val="auto"/>
          <w:spacing w:val="0"/>
          <w:kern w:val="2"/>
          <w:sz w:val="32"/>
          <w:szCs w:val="32"/>
          <w:shd w:val="clear" w:color="auto" w:fill="FFFFFF"/>
          <w:lang w:eastAsia="zh-CN" w:bidi="ar"/>
        </w:rPr>
        <w:t>。</w:t>
      </w:r>
    </w:p>
    <w:p w14:paraId="4F8BD657">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ascii="Times New Roman" w:hAnsi="Times New Roman" w:eastAsia="仿宋_GB2312" w:cs="Times New Roman"/>
          <w:color w:val="auto"/>
          <w:spacing w:val="0"/>
          <w:kern w:val="2"/>
          <w:sz w:val="32"/>
          <w:szCs w:val="32"/>
          <w:shd w:val="clear" w:color="auto" w:fill="FFFFFF"/>
          <w:lang w:eastAsia="zh-CN" w:bidi="ar"/>
        </w:rPr>
        <w:t>（英文：</w:t>
      </w:r>
      <w:r>
        <w:rPr>
          <w:rFonts w:hint="default" w:ascii="Times New Roman" w:hAnsi="Times New Roman" w:eastAsia="仿宋_GB2312" w:cs="Times New Roman"/>
          <w:color w:val="auto"/>
          <w:spacing w:val="0"/>
          <w:kern w:val="2"/>
          <w:sz w:val="32"/>
          <w:szCs w:val="32"/>
          <w:shd w:val="clear" w:color="auto" w:fill="FFFFFF"/>
          <w:lang w:eastAsia="zh-CN" w:bidi="ar"/>
        </w:rPr>
        <w:t>Key</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Laboratory</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of</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Bei</w:t>
      </w:r>
      <w:r>
        <w:rPr>
          <w:rFonts w:hint="default" w:ascii="Times New Roman" w:hAnsi="Times New Roman" w:eastAsia="仿宋_GB2312" w:cs="Times New Roman"/>
          <w:color w:val="auto"/>
          <w:spacing w:val="0"/>
          <w:kern w:val="2"/>
          <w:sz w:val="32"/>
          <w:szCs w:val="32"/>
          <w:shd w:val="clear" w:color="auto" w:fill="FFFFFF"/>
          <w:lang w:val="en-US" w:eastAsia="zh-CN" w:bidi="ar"/>
        </w:rPr>
        <w:t>D</w:t>
      </w:r>
      <w:r>
        <w:rPr>
          <w:rFonts w:hint="default" w:ascii="Times New Roman" w:hAnsi="Times New Roman" w:eastAsia="仿宋_GB2312" w:cs="Times New Roman"/>
          <w:color w:val="auto"/>
          <w:spacing w:val="0"/>
          <w:kern w:val="2"/>
          <w:sz w:val="32"/>
          <w:szCs w:val="32"/>
          <w:shd w:val="clear" w:color="auto" w:fill="FFFFFF"/>
          <w:lang w:eastAsia="zh-CN" w:bidi="ar"/>
        </w:rPr>
        <w:t>ou</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Navigation and Positioning</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Technology，Administration for Market</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Regulation</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of</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Guizhou</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Province</w:t>
      </w:r>
      <w:r>
        <w:rPr>
          <w:rFonts w:ascii="Times New Roman" w:hAnsi="Times New Roman" w:eastAsia="仿宋_GB2312" w:cs="Times New Roman"/>
          <w:color w:val="auto"/>
          <w:spacing w:val="0"/>
          <w:kern w:val="2"/>
          <w:sz w:val="32"/>
          <w:szCs w:val="32"/>
          <w:shd w:val="clear" w:color="auto" w:fill="FFFFFF"/>
          <w:lang w:eastAsia="zh-CN" w:bidi="ar"/>
        </w:rPr>
        <w:t>），未标注的不计入成果统计。</w:t>
      </w:r>
    </w:p>
    <w:p w14:paraId="7432A017">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default" w:ascii="Times New Roman" w:hAnsi="Times New Roman" w:eastAsia="仿宋_GB2312" w:cs="Times New Roman"/>
          <w:color w:val="auto"/>
          <w:spacing w:val="0"/>
          <w:kern w:val="2"/>
          <w:sz w:val="32"/>
          <w:szCs w:val="32"/>
          <w:shd w:val="clear" w:color="auto" w:fill="FFFFFF"/>
          <w:lang w:val="en-US" w:eastAsia="zh-CN" w:bidi="ar"/>
        </w:rPr>
        <w:t>2</w:t>
      </w:r>
      <w:r>
        <w:rPr>
          <w:rFonts w:ascii="Times New Roman" w:hAnsi="Times New Roman" w:eastAsia="仿宋_GB2312" w:cs="Times New Roman"/>
          <w:color w:val="auto"/>
          <w:spacing w:val="0"/>
          <w:kern w:val="2"/>
          <w:sz w:val="32"/>
          <w:szCs w:val="32"/>
          <w:shd w:val="clear" w:color="auto" w:fill="FFFFFF"/>
          <w:lang w:eastAsia="zh-CN" w:bidi="ar"/>
        </w:rPr>
        <w:t>.</w:t>
      </w:r>
      <w:r>
        <w:rPr>
          <w:rFonts w:hint="eastAsia" w:ascii="Times New Roman" w:hAnsi="Times New Roman" w:eastAsia="仿宋_GB2312" w:cs="Times New Roman"/>
          <w:color w:val="auto"/>
          <w:spacing w:val="0"/>
          <w:kern w:val="2"/>
          <w:sz w:val="32"/>
          <w:szCs w:val="32"/>
          <w:shd w:val="clear" w:color="auto" w:fill="FFFFFF"/>
          <w:lang w:eastAsia="zh-CN" w:bidi="ar"/>
        </w:rPr>
        <w:t>课题结题条件满足</w:t>
      </w:r>
      <w:r>
        <w:rPr>
          <w:rFonts w:hint="eastAsia" w:ascii="Times New Roman" w:hAnsi="Times New Roman" w:eastAsia="仿宋_GB2312" w:cs="Times New Roman"/>
          <w:color w:val="auto"/>
          <w:spacing w:val="0"/>
          <w:kern w:val="2"/>
          <w:sz w:val="32"/>
          <w:szCs w:val="32"/>
          <w:shd w:val="clear" w:color="auto" w:fill="FFFFFF"/>
          <w:lang w:val="en-US" w:eastAsia="zh-CN" w:bidi="ar"/>
        </w:rPr>
        <w:t>以下规定</w:t>
      </w:r>
      <w:r>
        <w:rPr>
          <w:rFonts w:hint="eastAsia" w:ascii="Times New Roman" w:hAnsi="Times New Roman" w:eastAsia="仿宋_GB2312" w:cs="Times New Roman"/>
          <w:color w:val="auto"/>
          <w:spacing w:val="0"/>
          <w:kern w:val="2"/>
          <w:sz w:val="32"/>
          <w:szCs w:val="32"/>
          <w:shd w:val="clear" w:color="auto" w:fill="FFFFFF"/>
          <w:lang w:eastAsia="zh-CN" w:bidi="ar"/>
        </w:rPr>
        <w:t>：</w:t>
      </w:r>
    </w:p>
    <w:p w14:paraId="512514FB">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rPr>
        <w:t>1)研究成果</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可</w:t>
      </w:r>
      <w:r>
        <w:rPr>
          <w:rFonts w:hint="eastAsia" w:ascii="Times New Roman" w:hAnsi="Times New Roman" w:eastAsia="仿宋_GB2312" w:cs="Times New Roman"/>
          <w:i w:val="0"/>
          <w:iCs w:val="0"/>
          <w:caps w:val="0"/>
          <w:color w:val="auto"/>
          <w:spacing w:val="0"/>
          <w:sz w:val="32"/>
          <w:szCs w:val="32"/>
          <w:shd w:val="clear" w:color="auto" w:fill="FFFFFF"/>
        </w:rPr>
        <w:t>以学术论文</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专著、专利、研究（调研）报告等</w:t>
      </w:r>
      <w:r>
        <w:rPr>
          <w:rFonts w:hint="eastAsia" w:ascii="Times New Roman" w:hAnsi="Times New Roman" w:eastAsia="仿宋_GB2312" w:cs="Times New Roman"/>
          <w:i w:val="0"/>
          <w:iCs w:val="0"/>
          <w:caps w:val="0"/>
          <w:color w:val="auto"/>
          <w:spacing w:val="0"/>
          <w:sz w:val="32"/>
          <w:szCs w:val="32"/>
          <w:shd w:val="clear" w:color="auto" w:fill="FFFFFF"/>
        </w:rPr>
        <w:t>形式提交</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p>
    <w:p w14:paraId="712AB783">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2</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成果形式为</w:t>
      </w:r>
      <w:r>
        <w:rPr>
          <w:rFonts w:hint="eastAsia" w:ascii="Times New Roman" w:hAnsi="Times New Roman" w:eastAsia="仿宋_GB2312" w:cs="Times New Roman"/>
          <w:color w:val="auto"/>
          <w:spacing w:val="0"/>
          <w:kern w:val="2"/>
          <w:sz w:val="32"/>
          <w:szCs w:val="32"/>
          <w:shd w:val="clear" w:color="auto" w:fill="FFFFFF"/>
          <w:lang w:val="en-US" w:eastAsia="zh-CN" w:bidi="ar"/>
        </w:rPr>
        <w:t>高水平</w:t>
      </w:r>
      <w:r>
        <w:rPr>
          <w:rFonts w:hint="eastAsia" w:ascii="Times New Roman" w:hAnsi="Times New Roman" w:eastAsia="仿宋_GB2312" w:cs="Times New Roman"/>
          <w:color w:val="auto"/>
          <w:spacing w:val="0"/>
          <w:kern w:val="2"/>
          <w:sz w:val="32"/>
          <w:szCs w:val="32"/>
          <w:shd w:val="clear" w:color="auto" w:fill="FFFFFF"/>
          <w:lang w:eastAsia="zh-CN" w:bidi="ar"/>
        </w:rPr>
        <w:t>论文的，须在公开刊物上发表（各类课题成果必须在核心期刊及以上级别期刊上发表）；</w:t>
      </w:r>
    </w:p>
    <w:p w14:paraId="5DE318E4">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3</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成果形式为专著的，须正式公开出版；</w:t>
      </w:r>
    </w:p>
    <w:p w14:paraId="31E9194D">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4</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成果形式为研究（调研）报告的须被市级（不含县级市）以上党委政府、有关实际工作部门肯定并采纳吸收；或获得市级（不含县市级）或厅局级三等奖以上奖励；或在媒体上发表产生较大的、良好的社会反响；或获得省领导批示；</w:t>
      </w:r>
    </w:p>
    <w:p w14:paraId="58B7A0E7">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5</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预期成果形式为两种以上的，以最能体现课题设计内容的成果为主递交结题。</w:t>
      </w:r>
    </w:p>
    <w:p w14:paraId="75C36589">
      <w:pPr>
        <w:adjustRightInd w:val="0"/>
        <w:snapToGrid w:val="0"/>
        <w:spacing w:line="560" w:lineRule="exact"/>
        <w:ind w:firstLine="640" w:firstLineChars="200"/>
        <w:rPr>
          <w:rFonts w:hint="default" w:ascii="Times New Roman" w:hAnsi="Times New Roman" w:eastAsia="仿宋_GB2312" w:cs="Times New Roman"/>
          <w:color w:val="auto"/>
          <w:spacing w:val="0"/>
          <w:kern w:val="2"/>
          <w:sz w:val="32"/>
          <w:szCs w:val="32"/>
          <w:shd w:val="clear" w:color="auto" w:fill="FFFFFF"/>
          <w:lang w:val="en-US"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3.如研究成果提前达到验收要求，可申请课题提前结题验收。</w:t>
      </w:r>
    </w:p>
    <w:p w14:paraId="53791949">
      <w:pPr>
        <w:pStyle w:val="5"/>
        <w:widowControl/>
        <w:kinsoku/>
        <w:autoSpaceDE/>
        <w:autoSpaceDN/>
        <w:adjustRightInd/>
        <w:snapToGrid/>
        <w:spacing w:line="560" w:lineRule="exact"/>
        <w:ind w:firstLine="643" w:firstLineChars="200"/>
        <w:textAlignment w:val="auto"/>
        <w:rPr>
          <w:rFonts w:ascii="Times New Roman" w:hAnsi="Times New Roman" w:eastAsia="仿宋_GB2312" w:cs="Times New Roman"/>
          <w:b/>
          <w:bCs/>
          <w:color w:val="auto"/>
          <w:spacing w:val="0"/>
          <w:kern w:val="2"/>
          <w:sz w:val="32"/>
          <w:szCs w:val="32"/>
          <w:shd w:val="clear" w:color="auto" w:fill="auto"/>
          <w:lang w:eastAsia="zh-CN" w:bidi="ar"/>
        </w:rPr>
      </w:pPr>
      <w:r>
        <w:rPr>
          <w:rFonts w:ascii="Times New Roman" w:hAnsi="Times New Roman" w:eastAsia="仿宋_GB2312" w:cs="Times New Roman"/>
          <w:b/>
          <w:bCs/>
          <w:color w:val="auto"/>
          <w:spacing w:val="0"/>
          <w:kern w:val="2"/>
          <w:sz w:val="32"/>
          <w:szCs w:val="32"/>
          <w:shd w:val="clear" w:color="auto" w:fill="auto"/>
          <w:lang w:eastAsia="zh-CN" w:bidi="ar"/>
        </w:rPr>
        <w:t>（三）未按期结题项目管理</w:t>
      </w:r>
    </w:p>
    <w:p w14:paraId="3155667A">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未按期结题的项目，</w:t>
      </w:r>
      <w:r>
        <w:rPr>
          <w:rFonts w:hint="eastAsia" w:ascii="Times New Roman" w:hAnsi="Times New Roman" w:eastAsia="仿宋_GB2312" w:cs="Times New Roman"/>
          <w:spacing w:val="0"/>
          <w:kern w:val="2"/>
          <w:sz w:val="32"/>
          <w:szCs w:val="32"/>
          <w:shd w:val="clear" w:color="auto" w:fill="auto"/>
          <w:lang w:val="en-US" w:eastAsia="zh-CN" w:bidi="ar"/>
        </w:rPr>
        <w:t>实验室</w:t>
      </w:r>
      <w:r>
        <w:rPr>
          <w:rFonts w:ascii="Times New Roman" w:hAnsi="Times New Roman" w:eastAsia="仿宋_GB2312" w:cs="Times New Roman"/>
          <w:color w:val="auto"/>
          <w:spacing w:val="0"/>
          <w:kern w:val="2"/>
          <w:sz w:val="32"/>
          <w:szCs w:val="32"/>
          <w:shd w:val="clear" w:color="auto" w:fill="auto"/>
          <w:lang w:eastAsia="zh-CN" w:bidi="ar"/>
        </w:rPr>
        <w:t>将自行终止项目并收回剩余经费，并函告项目负责人所在单位及其科研管理部门相关情况，项目负责人将不能再申请实验室相关项目。结题验收不合格的，取消该项目负责人申报或参与申报本实验室开放课题的资格，并函告项目负责人所在单位及其科研管理部门相关情况。</w:t>
      </w:r>
    </w:p>
    <w:p w14:paraId="32FFF7D1">
      <w:pPr>
        <w:pStyle w:val="5"/>
        <w:widowControl/>
        <w:kinsoku/>
        <w:autoSpaceDE/>
        <w:autoSpaceDN/>
        <w:adjustRightInd/>
        <w:snapToGrid/>
        <w:spacing w:line="560" w:lineRule="exact"/>
        <w:ind w:firstLine="643" w:firstLineChars="200"/>
        <w:textAlignment w:val="auto"/>
        <w:rPr>
          <w:rFonts w:ascii="Times New Roman" w:hAnsi="Times New Roman" w:eastAsia="仿宋_GB2312" w:cs="Times New Roman"/>
          <w:b/>
          <w:bCs/>
          <w:color w:val="auto"/>
          <w:spacing w:val="0"/>
          <w:kern w:val="2"/>
          <w:sz w:val="32"/>
          <w:szCs w:val="32"/>
          <w:shd w:val="clear" w:color="auto" w:fill="auto"/>
          <w:lang w:eastAsia="zh-CN" w:bidi="ar"/>
        </w:rPr>
      </w:pPr>
      <w:r>
        <w:rPr>
          <w:rFonts w:ascii="Times New Roman" w:hAnsi="Times New Roman" w:eastAsia="仿宋_GB2312" w:cs="Times New Roman"/>
          <w:b/>
          <w:bCs/>
          <w:color w:val="auto"/>
          <w:spacing w:val="0"/>
          <w:kern w:val="2"/>
          <w:sz w:val="32"/>
          <w:szCs w:val="32"/>
          <w:shd w:val="clear" w:color="auto" w:fill="auto"/>
          <w:lang w:eastAsia="zh-CN" w:bidi="ar"/>
        </w:rPr>
        <w:t>（四）知识产权管理</w:t>
      </w:r>
    </w:p>
    <w:p w14:paraId="326C89D1">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本实验室资助的开放课题项目研究成果属本实验室与申请人所在单位共享。成果鉴定和报奖由双方共同办理。成果转让的获利，由双方共享，比例另行协商，未经双方同意，不得向第三方转让。</w:t>
      </w:r>
    </w:p>
    <w:p w14:paraId="534506B5">
      <w:pPr>
        <w:pStyle w:val="5"/>
        <w:widowControl/>
        <w:kinsoku/>
        <w:autoSpaceDE/>
        <w:autoSpaceDN/>
        <w:adjustRightInd/>
        <w:snapToGrid/>
        <w:spacing w:line="560" w:lineRule="exact"/>
        <w:ind w:firstLine="643" w:firstLineChars="200"/>
        <w:textAlignment w:val="auto"/>
        <w:rPr>
          <w:rFonts w:ascii="Times New Roman" w:hAnsi="Times New Roman" w:eastAsia="仿宋_GB2312" w:cs="Times New Roman"/>
          <w:b/>
          <w:bCs/>
          <w:color w:val="auto"/>
          <w:spacing w:val="0"/>
          <w:kern w:val="2"/>
          <w:sz w:val="32"/>
          <w:szCs w:val="32"/>
          <w:shd w:val="clear" w:color="auto" w:fill="auto"/>
          <w:lang w:eastAsia="zh-CN" w:bidi="ar"/>
        </w:rPr>
      </w:pPr>
      <w:r>
        <w:rPr>
          <w:rFonts w:ascii="Times New Roman" w:hAnsi="Times New Roman" w:eastAsia="仿宋_GB2312" w:cs="Times New Roman"/>
          <w:b/>
          <w:bCs/>
          <w:color w:val="auto"/>
          <w:spacing w:val="0"/>
          <w:kern w:val="2"/>
          <w:sz w:val="32"/>
          <w:szCs w:val="32"/>
          <w:shd w:val="clear" w:color="auto" w:fill="auto"/>
          <w:lang w:eastAsia="zh-CN" w:bidi="ar"/>
        </w:rPr>
        <w:t>（</w:t>
      </w:r>
      <w:r>
        <w:rPr>
          <w:rFonts w:hint="eastAsia" w:ascii="Times New Roman" w:hAnsi="Times New Roman" w:eastAsia="仿宋_GB2312" w:cs="Times New Roman"/>
          <w:b/>
          <w:bCs/>
          <w:color w:val="auto"/>
          <w:spacing w:val="0"/>
          <w:kern w:val="2"/>
          <w:sz w:val="32"/>
          <w:szCs w:val="32"/>
          <w:shd w:val="clear" w:color="auto" w:fill="auto"/>
          <w:lang w:eastAsia="zh-CN" w:bidi="ar"/>
        </w:rPr>
        <w:t>五</w:t>
      </w:r>
      <w:r>
        <w:rPr>
          <w:rFonts w:ascii="Times New Roman" w:hAnsi="Times New Roman" w:eastAsia="仿宋_GB2312" w:cs="Times New Roman"/>
          <w:b/>
          <w:bCs/>
          <w:color w:val="auto"/>
          <w:spacing w:val="0"/>
          <w:kern w:val="2"/>
          <w:sz w:val="32"/>
          <w:szCs w:val="32"/>
          <w:shd w:val="clear" w:color="auto" w:fill="auto"/>
          <w:lang w:eastAsia="zh-CN" w:bidi="ar"/>
        </w:rPr>
        <w:t>）成果不予认定情形</w:t>
      </w:r>
    </w:p>
    <w:p w14:paraId="5E949F7F">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存在以下情况之一的，成果直接不予认定，且课题负责人 2 年内不得申报中心开放课题：</w:t>
      </w:r>
    </w:p>
    <w:p w14:paraId="57BBF840">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hint="default" w:ascii="Times New Roman" w:hAnsi="Times New Roman" w:eastAsia="仿宋_GB2312" w:cs="Times New Roman"/>
          <w:color w:val="auto"/>
          <w:spacing w:val="0"/>
          <w:kern w:val="2"/>
          <w:sz w:val="32"/>
          <w:szCs w:val="32"/>
          <w:shd w:val="clear" w:color="auto" w:fill="auto"/>
          <w:lang w:eastAsia="zh-CN" w:bidi="ar"/>
        </w:rPr>
        <w:t>1.</w:t>
      </w:r>
      <w:r>
        <w:rPr>
          <w:rFonts w:ascii="Times New Roman" w:hAnsi="Times New Roman" w:eastAsia="仿宋_GB2312" w:cs="Times New Roman"/>
          <w:color w:val="auto"/>
          <w:spacing w:val="0"/>
          <w:kern w:val="2"/>
          <w:sz w:val="32"/>
          <w:szCs w:val="32"/>
          <w:shd w:val="clear" w:color="auto" w:fill="auto"/>
          <w:lang w:eastAsia="zh-CN" w:bidi="ar"/>
        </w:rPr>
        <w:t>成果涉及学术不端行为（如数据造假、成果剽窃、署名不实等），</w:t>
      </w:r>
      <w:r>
        <w:rPr>
          <w:rFonts w:hint="eastAsia" w:ascii="Times New Roman" w:hAnsi="Times New Roman" w:eastAsia="仿宋_GB2312" w:cs="Times New Roman"/>
          <w:spacing w:val="0"/>
          <w:kern w:val="2"/>
          <w:sz w:val="32"/>
          <w:szCs w:val="32"/>
          <w:shd w:val="clear" w:color="auto" w:fill="auto"/>
          <w:lang w:val="en-US" w:eastAsia="zh-CN" w:bidi="ar"/>
        </w:rPr>
        <w:t>将终止或撤销相关科研项目，并在一定期限内取消申请资格</w:t>
      </w:r>
      <w:r>
        <w:rPr>
          <w:rFonts w:ascii="Times New Roman" w:hAnsi="Times New Roman" w:eastAsia="仿宋_GB2312" w:cs="Times New Roman"/>
          <w:color w:val="auto"/>
          <w:spacing w:val="0"/>
          <w:kern w:val="2"/>
          <w:sz w:val="32"/>
          <w:szCs w:val="32"/>
          <w:shd w:val="clear" w:color="auto" w:fill="auto"/>
          <w:lang w:eastAsia="zh-CN" w:bidi="ar"/>
        </w:rPr>
        <w:t>；</w:t>
      </w:r>
    </w:p>
    <w:p w14:paraId="1F7036E5">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hint="default" w:ascii="Times New Roman" w:hAnsi="Times New Roman" w:eastAsia="仿宋_GB2312" w:cs="Times New Roman"/>
          <w:color w:val="auto"/>
          <w:spacing w:val="0"/>
          <w:kern w:val="2"/>
          <w:sz w:val="32"/>
          <w:szCs w:val="32"/>
          <w:shd w:val="clear" w:color="auto" w:fill="auto"/>
          <w:lang w:eastAsia="zh-CN" w:bidi="ar"/>
        </w:rPr>
        <w:t>2.</w:t>
      </w:r>
      <w:r>
        <w:rPr>
          <w:rFonts w:ascii="Times New Roman" w:hAnsi="Times New Roman" w:eastAsia="仿宋_GB2312" w:cs="Times New Roman"/>
          <w:color w:val="auto"/>
          <w:spacing w:val="0"/>
          <w:kern w:val="2"/>
          <w:sz w:val="32"/>
          <w:szCs w:val="32"/>
          <w:shd w:val="clear" w:color="auto" w:fill="auto"/>
          <w:lang w:eastAsia="zh-CN" w:bidi="ar"/>
        </w:rPr>
        <w:t>成果未达到本指南中对应课题成果认定标准；</w:t>
      </w:r>
    </w:p>
    <w:p w14:paraId="28545C86">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hint="default" w:ascii="Times New Roman" w:hAnsi="Times New Roman" w:eastAsia="仿宋_GB2312" w:cs="Times New Roman"/>
          <w:color w:val="auto"/>
          <w:spacing w:val="0"/>
          <w:kern w:val="2"/>
          <w:sz w:val="32"/>
          <w:szCs w:val="32"/>
          <w:shd w:val="clear" w:color="auto" w:fill="auto"/>
          <w:lang w:eastAsia="zh-CN" w:bidi="ar"/>
        </w:rPr>
        <w:t>3.</w:t>
      </w:r>
      <w:r>
        <w:rPr>
          <w:rFonts w:ascii="Times New Roman" w:hAnsi="Times New Roman" w:eastAsia="仿宋_GB2312" w:cs="Times New Roman"/>
          <w:color w:val="auto"/>
          <w:spacing w:val="0"/>
          <w:kern w:val="2"/>
          <w:sz w:val="32"/>
          <w:szCs w:val="32"/>
          <w:shd w:val="clear" w:color="auto" w:fill="auto"/>
          <w:lang w:eastAsia="zh-CN" w:bidi="ar"/>
        </w:rPr>
        <w:t>成果单位标注、资助标注不规范（如未以中心为第一署名单位、标注信息错误等），且在规定补正期限内未完成修正。</w:t>
      </w:r>
    </w:p>
    <w:p w14:paraId="15B5732F">
      <w:pPr>
        <w:pStyle w:val="5"/>
        <w:keepNext w:val="0"/>
        <w:keepLines w:val="0"/>
        <w:pageBreakBefore w:val="0"/>
        <w:widowControl w:val="0"/>
        <w:kinsoku/>
        <w:wordWrap/>
        <w:overflowPunct/>
        <w:topLinePunct w:val="0"/>
        <w:autoSpaceDE/>
        <w:autoSpaceDN/>
        <w:bidi w:val="0"/>
        <w:adjustRightInd/>
        <w:snapToGrid/>
        <w:spacing w:before="115" w:line="221" w:lineRule="auto"/>
        <w:ind w:firstLine="667" w:firstLineChars="200"/>
        <w:textAlignment w:val="auto"/>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七、申报注意事项</w:t>
      </w:r>
    </w:p>
    <w:p w14:paraId="670926C3">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杜绝开放课题申报高起点、批准后自行降低要求的不良倾向。请各项目申请人注意：开放课题申请书中所填研究目标、预期成果应与开放课题经费相符，实事求是，并具有可考核性。开放课题申请如获批准，除根据评审专家意见建议进行修改外，不得随意更改项目研究目标、进度安排、项目预算和预期成果。对擅自更改的，将取消其立项资格。</w:t>
      </w:r>
    </w:p>
    <w:p w14:paraId="67F3A913">
      <w:pPr>
        <w:pStyle w:val="5"/>
        <w:keepNext w:val="0"/>
        <w:keepLines w:val="0"/>
        <w:pageBreakBefore w:val="0"/>
        <w:widowControl w:val="0"/>
        <w:kinsoku/>
        <w:wordWrap/>
        <w:overflowPunct/>
        <w:topLinePunct w:val="0"/>
        <w:autoSpaceDE/>
        <w:autoSpaceDN/>
        <w:bidi w:val="0"/>
        <w:adjustRightInd/>
        <w:snapToGrid/>
        <w:spacing w:before="115" w:line="221" w:lineRule="auto"/>
        <w:ind w:firstLine="667" w:firstLineChars="200"/>
        <w:textAlignment w:val="auto"/>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八、联系方式</w:t>
      </w:r>
    </w:p>
    <w:p w14:paraId="7DFF02F2">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联 系 人：</w:t>
      </w:r>
      <w:r>
        <w:rPr>
          <w:rFonts w:hint="default" w:ascii="Times New Roman" w:hAnsi="Times New Roman" w:eastAsia="仿宋_GB2312" w:cs="Times New Roman"/>
          <w:color w:val="auto"/>
          <w:spacing w:val="0"/>
          <w:kern w:val="2"/>
          <w:sz w:val="32"/>
          <w:szCs w:val="32"/>
          <w:shd w:val="clear" w:color="auto" w:fill="auto"/>
          <w:lang w:val="en-US" w:eastAsia="zh-CN" w:bidi="ar"/>
        </w:rPr>
        <w:t>周智芳</w:t>
      </w:r>
    </w:p>
    <w:p w14:paraId="4D948AA4">
      <w:pPr>
        <w:pStyle w:val="5"/>
        <w:widowControl/>
        <w:kinsoku/>
        <w:autoSpaceDE/>
        <w:autoSpaceDN/>
        <w:adjustRightInd/>
        <w:snapToGrid/>
        <w:spacing w:line="560" w:lineRule="exact"/>
        <w:ind w:firstLine="640" w:firstLineChars="200"/>
        <w:textAlignment w:val="auto"/>
        <w:rPr>
          <w:rFonts w:hint="default" w:ascii="Times New Roman" w:hAnsi="Times New Roman" w:eastAsia="仿宋_GB2312" w:cs="Times New Roman"/>
          <w:color w:val="auto"/>
          <w:spacing w:val="0"/>
          <w:kern w:val="2"/>
          <w:sz w:val="32"/>
          <w:szCs w:val="32"/>
          <w:shd w:val="clear" w:color="auto" w:fill="auto"/>
          <w:lang w:val="en-US" w:eastAsia="zh-CN" w:bidi="ar"/>
        </w:rPr>
      </w:pPr>
      <w:r>
        <w:rPr>
          <w:rFonts w:ascii="Times New Roman" w:hAnsi="Times New Roman" w:eastAsia="仿宋_GB2312" w:cs="Times New Roman"/>
          <w:color w:val="auto"/>
          <w:spacing w:val="0"/>
          <w:kern w:val="2"/>
          <w:sz w:val="32"/>
          <w:szCs w:val="32"/>
          <w:shd w:val="clear" w:color="auto" w:fill="auto"/>
          <w:lang w:eastAsia="zh-CN" w:bidi="ar"/>
        </w:rPr>
        <w:t>联系电话：</w:t>
      </w:r>
      <w:r>
        <w:rPr>
          <w:rFonts w:hint="default" w:ascii="Times New Roman" w:hAnsi="Times New Roman" w:eastAsia="仿宋_GB2312" w:cs="Times New Roman"/>
          <w:color w:val="auto"/>
          <w:spacing w:val="0"/>
          <w:kern w:val="2"/>
          <w:sz w:val="32"/>
          <w:szCs w:val="32"/>
          <w:shd w:val="clear" w:color="auto" w:fill="auto"/>
          <w:lang w:val="en-US" w:eastAsia="zh-CN" w:bidi="ar"/>
        </w:rPr>
        <w:t>19336561705</w:t>
      </w:r>
    </w:p>
    <w:p w14:paraId="51188ED6">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邮    箱：</w:t>
      </w:r>
      <w:r>
        <w:rPr>
          <w:rFonts w:hint="default" w:ascii="Times New Roman" w:hAnsi="Times New Roman" w:eastAsia="仿宋_GB2312" w:cs="Times New Roman"/>
          <w:color w:val="auto"/>
          <w:spacing w:val="0"/>
          <w:kern w:val="2"/>
          <w:sz w:val="32"/>
          <w:szCs w:val="32"/>
          <w:shd w:val="clear" w:color="auto" w:fill="auto"/>
          <w:lang w:val="en-US" w:eastAsia="zh-CN" w:bidi="ar"/>
        </w:rPr>
        <w:t>2695910303@qq.com</w:t>
      </w:r>
    </w:p>
    <w:p w14:paraId="3BD01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bidi="ar"/>
        </w:rPr>
      </w:pPr>
      <w:r>
        <w:rPr>
          <w:rFonts w:ascii="Times New Roman" w:hAnsi="Times New Roman" w:eastAsia="仿宋_GB2312" w:cs="Times New Roman"/>
          <w:color w:val="auto"/>
          <w:spacing w:val="0"/>
          <w:kern w:val="2"/>
          <w:sz w:val="32"/>
          <w:szCs w:val="32"/>
          <w:shd w:val="clear" w:color="auto" w:fill="auto"/>
          <w:lang w:eastAsia="zh-CN" w:bidi="ar"/>
        </w:rPr>
        <w:t>通讯地址：</w:t>
      </w:r>
      <w:r>
        <w:rPr>
          <w:rFonts w:hint="default" w:ascii="Times New Roman" w:hAnsi="Times New Roman" w:eastAsia="仿宋_GB2312" w:cs="Times New Roman"/>
          <w:color w:val="auto"/>
          <w:spacing w:val="0"/>
          <w:kern w:val="2"/>
          <w:sz w:val="32"/>
          <w:szCs w:val="32"/>
          <w:shd w:val="clear" w:color="auto" w:fill="auto"/>
          <w:lang w:eastAsia="zh-CN" w:bidi="ar"/>
        </w:rPr>
        <w:t>贵阳市白云区科教街698号贵州国家质检中心园C座</w:t>
      </w:r>
      <w:r>
        <w:rPr>
          <w:rFonts w:ascii="Times New Roman" w:hAnsi="Times New Roman" w:eastAsia="仿宋_GB2312" w:cs="Times New Roman"/>
          <w:color w:val="auto"/>
          <w:spacing w:val="0"/>
          <w:kern w:val="2"/>
          <w:sz w:val="32"/>
          <w:szCs w:val="32"/>
          <w:shd w:val="clear" w:color="auto" w:fill="auto"/>
          <w:lang w:eastAsia="zh-CN" w:bidi="ar"/>
        </w:rPr>
        <w:t>，</w:t>
      </w:r>
      <w:r>
        <w:rPr>
          <w:rFonts w:hint="default" w:ascii="Times New Roman" w:hAnsi="Times New Roman" w:eastAsia="仿宋_GB2312" w:cs="Times New Roman"/>
          <w:sz w:val="32"/>
          <w:szCs w:val="32"/>
          <w:lang w:val="en-US" w:eastAsia="zh-CN" w:bidi="ar"/>
        </w:rPr>
        <w:t>贵州省机械电子产品质量检验检测院</w:t>
      </w:r>
    </w:p>
    <w:p w14:paraId="3E85F2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bidi="ar"/>
        </w:rPr>
      </w:pPr>
    </w:p>
    <w:p w14:paraId="64AC1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bidi="ar"/>
        </w:rPr>
      </w:pPr>
    </w:p>
    <w:p w14:paraId="68C79AFD">
      <w:pPr>
        <w:pStyle w:val="5"/>
        <w:widowControl/>
        <w:spacing w:beforeAutospacing="0" w:afterAutospacing="0" w:line="560" w:lineRule="exact"/>
        <w:ind w:firstLine="960" w:firstLineChars="300"/>
        <w:jc w:val="both"/>
        <w:rPr>
          <w:rFonts w:ascii="Times New Roman" w:hAnsi="Times New Roman" w:eastAsia="仿宋_GB2312" w:cs="Times New Roman"/>
          <w:color w:val="000000"/>
          <w:sz w:val="32"/>
          <w:szCs w:val="32"/>
          <w:shd w:val="clear" w:color="auto" w:fill="FFFFFF"/>
          <w:lang w:eastAsia="zh-CN" w:bidi="ar"/>
        </w:rPr>
      </w:pPr>
      <w:r>
        <w:rPr>
          <w:rFonts w:hint="default" w:ascii="Times New Roman" w:hAnsi="Times New Roman" w:eastAsia="仿宋_GB2312" w:cs="Times New Roman"/>
          <w:sz w:val="32"/>
          <w:szCs w:val="32"/>
          <w:lang w:val="en-US" w:eastAsia="zh-CN" w:bidi="ar"/>
        </w:rPr>
        <w:t>贵州</w:t>
      </w:r>
      <w:r>
        <w:rPr>
          <w:rFonts w:hint="default" w:ascii="Times New Roman" w:hAnsi="Times New Roman" w:eastAsia="仿宋_GB2312" w:cs="Times New Roman"/>
          <w:sz w:val="32"/>
          <w:szCs w:val="32"/>
          <w:lang w:eastAsia="zh-CN" w:bidi="ar"/>
        </w:rPr>
        <w:t>省市场监管局北斗导航与定位技术重点实验室</w:t>
      </w:r>
    </w:p>
    <w:p w14:paraId="4BA4EACD">
      <w:pPr>
        <w:pStyle w:val="5"/>
        <w:widowControl/>
        <w:spacing w:beforeAutospacing="0" w:afterAutospacing="0" w:line="560" w:lineRule="exact"/>
        <w:ind w:firstLine="640" w:firstLineChars="200"/>
        <w:jc w:val="center"/>
        <w:rPr>
          <w:rFonts w:hint="eastAsia" w:ascii="Times New Roman" w:hAnsi="Times New Roman" w:eastAsia="仿宋_GB2312" w:cs="Times New Roman"/>
          <w:sz w:val="32"/>
          <w:szCs w:val="32"/>
          <w:lang w:val="en-US" w:eastAsia="zh-CN" w:bidi="ar"/>
        </w:rPr>
      </w:pPr>
      <w:r>
        <w:rPr>
          <w:rFonts w:hint="default" w:ascii="Times New Roman" w:hAnsi="Times New Roman" w:eastAsia="仿宋_GB2312" w:cs="Times New Roman"/>
          <w:color w:val="000000"/>
          <w:sz w:val="32"/>
          <w:szCs w:val="32"/>
          <w:shd w:val="clear" w:color="auto" w:fill="FFFFFF"/>
          <w:lang w:eastAsia="zh-CN" w:bidi="ar"/>
        </w:rPr>
        <w:t xml:space="preserve">      </w:t>
      </w:r>
      <w:r>
        <w:rPr>
          <w:rFonts w:hint="eastAsia" w:ascii="Times New Roman" w:hAnsi="Times New Roman" w:eastAsia="仿宋_GB2312" w:cs="Times New Roman"/>
          <w:sz w:val="32"/>
          <w:szCs w:val="32"/>
          <w:shd w:val="clear" w:color="auto" w:fill="auto"/>
          <w:lang w:val="en-US" w:eastAsia="zh-CN" w:bidi="ar"/>
        </w:rPr>
        <w:t xml:space="preserve">     </w:t>
      </w:r>
      <w:r>
        <w:rPr>
          <w:rFonts w:hint="default" w:ascii="Times New Roman" w:hAnsi="Times New Roman" w:eastAsia="仿宋_GB2312" w:cs="Times New Roman"/>
          <w:color w:val="000000"/>
          <w:sz w:val="32"/>
          <w:szCs w:val="32"/>
          <w:shd w:val="clear" w:color="auto" w:fill="FFFFFF"/>
          <w:lang w:eastAsia="zh-CN" w:bidi="ar"/>
        </w:rPr>
        <w:t xml:space="preserve"> </w:t>
      </w:r>
      <w:r>
        <w:rPr>
          <w:rFonts w:ascii="Times New Roman" w:hAnsi="Times New Roman" w:eastAsia="仿宋_GB2312" w:cs="Times New Roman"/>
          <w:color w:val="000000"/>
          <w:sz w:val="32"/>
          <w:szCs w:val="32"/>
          <w:shd w:val="clear" w:color="auto" w:fill="FFFFFF"/>
          <w:lang w:eastAsia="zh-CN" w:bidi="ar"/>
        </w:rPr>
        <w:t>202</w:t>
      </w:r>
      <w:r>
        <w:rPr>
          <w:rFonts w:hint="default" w:ascii="Times New Roman" w:hAnsi="Times New Roman" w:eastAsia="仿宋_GB2312" w:cs="Times New Roman"/>
          <w:color w:val="000000"/>
          <w:sz w:val="32"/>
          <w:szCs w:val="32"/>
          <w:shd w:val="clear" w:color="auto" w:fill="FFFFFF"/>
          <w:lang w:eastAsia="zh-CN" w:bidi="ar"/>
        </w:rPr>
        <w:t>6</w:t>
      </w:r>
      <w:r>
        <w:rPr>
          <w:rFonts w:ascii="Times New Roman" w:hAnsi="Times New Roman" w:eastAsia="仿宋_GB2312" w:cs="Times New Roman"/>
          <w:color w:val="000000"/>
          <w:sz w:val="32"/>
          <w:szCs w:val="32"/>
          <w:shd w:val="clear" w:color="auto" w:fill="FFFFFF"/>
          <w:lang w:eastAsia="zh-CN" w:bidi="ar"/>
        </w:rPr>
        <w:t>年</w:t>
      </w:r>
      <w:r>
        <w:rPr>
          <w:rFonts w:ascii="Times New Roman" w:hAnsi="Times New Roman" w:eastAsia="仿宋_GB2312" w:cs="Times New Roman"/>
          <w:color w:val="auto"/>
          <w:sz w:val="32"/>
          <w:szCs w:val="32"/>
          <w:shd w:val="clear" w:color="auto" w:fill="FFFFFF"/>
          <w:lang w:eastAsia="zh-CN" w:bidi="ar"/>
        </w:rPr>
        <w:t xml:space="preserve"> </w:t>
      </w:r>
      <w:r>
        <w:rPr>
          <w:rFonts w:hint="eastAsia" w:ascii="Times New Roman" w:hAnsi="Times New Roman" w:eastAsia="仿宋_GB2312" w:cs="Times New Roman"/>
          <w:color w:val="auto"/>
          <w:sz w:val="32"/>
          <w:szCs w:val="32"/>
          <w:shd w:val="clear" w:color="auto" w:fill="FFFFFF"/>
          <w:lang w:val="en-US" w:eastAsia="zh-CN" w:bidi="ar"/>
        </w:rPr>
        <w:t>3</w:t>
      </w:r>
      <w:r>
        <w:rPr>
          <w:rFonts w:hint="default" w:ascii="Times New Roman" w:hAnsi="Times New Roman" w:eastAsia="仿宋_GB2312" w:cs="Times New Roman"/>
          <w:color w:val="auto"/>
          <w:sz w:val="32"/>
          <w:szCs w:val="32"/>
          <w:shd w:val="clear" w:color="auto" w:fill="FFFFFF"/>
          <w:lang w:eastAsia="zh-CN" w:bidi="ar"/>
        </w:rPr>
        <w:t>月</w:t>
      </w:r>
    </w:p>
    <w:sectPr>
      <w:footerReference r:id="rId3" w:type="default"/>
      <w:pgSz w:w="11906" w:h="16838"/>
      <w:pgMar w:top="1213" w:right="1803" w:bottom="1213"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7B740-1F8C-463A-BD24-25CBB90B05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0B315E12-5C3C-42CE-845A-12FECBAE4DD3}"/>
  </w:font>
  <w:font w:name="仿宋_GB2312">
    <w:panose1 w:val="02010609030101010101"/>
    <w:charset w:val="86"/>
    <w:family w:val="auto"/>
    <w:pitch w:val="default"/>
    <w:sig w:usb0="00000001" w:usb1="080E0000" w:usb2="00000000" w:usb3="00000000" w:csb0="00040000" w:csb1="00000000"/>
    <w:embedRegular r:id="rId3" w:fontKey="{D7749E7B-1B91-4507-A0DD-551BBD6D79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2E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-123190</wp:posOffset>
              </wp:positionV>
              <wp:extent cx="67818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8180" cy="262890"/>
                      </a:xfrm>
                      <a:prstGeom prst="rect">
                        <a:avLst/>
                      </a:prstGeom>
                      <a:noFill/>
                      <a:ln>
                        <a:noFill/>
                      </a:ln>
                    </wps:spPr>
                    <wps:txbx>
                      <w:txbxContent>
                        <w:p w14:paraId="22B43615">
                          <w:pPr>
                            <w:pStyle w:val="6"/>
                            <w:rPr>
                              <w:sz w:val="28"/>
                              <w:szCs w:val="28"/>
                            </w:rPr>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9.7pt;height:20.7pt;width:53.4pt;mso-position-horizontal:outside;mso-position-horizontal-relative:margin;z-index:251659264;mso-width-relative:page;mso-height-relative:page;" filled="f" stroked="f" coordsize="21600,21600" o:gfxdata="UEsDBAoAAAAAAIdO4kAAAAAAAAAAAAAAAAAEAAAAZHJzL1BLAwQUAAAACACHTuJA1cvW5tYAAAAH&#10;AQAADwAAAGRycy9kb3ducmV2LnhtbE2PzU7DMBCE70i8g7WVuLV2IhTRkE1VITghIdL0wNFJtonV&#10;eB1i94e3xz3BcTSjmW+KzdWO4kyzN44RkpUCQdy6znCPsK/flk8gfNDc6dExIfyQh015f1fovHMX&#10;rui8C72IJexzjTCEMOVS+nYgq/3KTcTRO7jZ6hDl3Mtu1pdYbkeZKpVJqw3HhUFP9DJQe9ydLML2&#10;i6tX8/3RfFaHytT1WvF7dkR8WCTqGUSga/gLww0/okMZmRp34s6LESEeCQjLZP0I4marLD5pENJU&#10;gSwL+Z+//AVQSwMEFAAAAAgAh07iQLIxmjDYAQAApAMAAA4AAABkcnMvZTJvRG9jLnhtbK1TzY7T&#10;MBC+I+07WL7TtD2UEjVdCapdISFAWngA13EaS/5jxm1SHgDegBMX7jxXn4Oxk3Z/uOyBizOeGX8z&#10;3zeT1XVvDTsoQO1dxWeTKWfKSV9rt6v4l883L5ecYRSuFsY7VfGjQn69vnqx6kKp5r71plbACMRh&#10;2YWKtzGGsihQtsoKnPigHAUbD1ZEusKuqEF0hG5NMZ9OF0XnoQ7gpUIk72YI8hERngPom0ZLtfFy&#10;b5WLAyooIyJRwlYH5OvcbdMoGT82DarITMWJacwnFSF7m85ivRLlDkRotRxbEM9p4QknK7Sjoheo&#10;jYiC7UH/A2W1BI++iRPpbTEQyYoQi9n0iTZ3rQgqcyGpMVxEx/8HKz8cPgHTNW0CZ05YGvjp54/T&#10;rz+n39/ZLMnTBSwp6y5QXuzf+D6ljn4kZ2LdN2DTl/gwipO4x4u4qo9MknPxajlbUkRSaL6YL19n&#10;8Yv7xwEw3ipvWTIqDjS7LKk4vMdIBSn1nJJqOX+jjcnzM+6RgxKTp0idDx0mK/bbfmx76+sjsaGf&#10;gOq0Hr5x1tEKVBy/7gUozsw7RxqnfTkbcDa2Z0M4SU8rHjkbzLdx2Kt9AL1r86alrlNtGl7uf1y0&#10;tB0P7znr/ud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y9bm1gAAAAcBAAAPAAAAAAAAAAEA&#10;IAAAACIAAABkcnMvZG93bnJldi54bWxQSwECFAAUAAAACACHTuJAsjGaMNgBAACkAwAADgAAAAAA&#10;AAABACAAAAAlAQAAZHJzL2Uyb0RvYy54bWxQSwUGAAAAAAYABgBZAQAAbwUAAAAA&#10;">
              <v:fill on="f" focussize="0,0"/>
              <v:stroke on="f"/>
              <v:imagedata o:title=""/>
              <o:lock v:ext="edit" aspectratio="f"/>
              <v:textbox inset="0mm,0mm,0mm,0mm">
                <w:txbxContent>
                  <w:p w14:paraId="22B43615">
                    <w:pPr>
                      <w:pStyle w:val="6"/>
                      <w:rPr>
                        <w:sz w:val="28"/>
                        <w:szCs w:val="28"/>
                      </w:rPr>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0631D"/>
    <w:rsid w:val="046248DD"/>
    <w:rsid w:val="05810D93"/>
    <w:rsid w:val="05883ED0"/>
    <w:rsid w:val="067B61FC"/>
    <w:rsid w:val="07B0770E"/>
    <w:rsid w:val="07C84A57"/>
    <w:rsid w:val="082F4AD6"/>
    <w:rsid w:val="08646E76"/>
    <w:rsid w:val="08732C15"/>
    <w:rsid w:val="095347F5"/>
    <w:rsid w:val="099E1F14"/>
    <w:rsid w:val="09C53944"/>
    <w:rsid w:val="0C7D22B4"/>
    <w:rsid w:val="0CF63E15"/>
    <w:rsid w:val="0EB672B2"/>
    <w:rsid w:val="1041184B"/>
    <w:rsid w:val="10FD5CE1"/>
    <w:rsid w:val="11D15953"/>
    <w:rsid w:val="11FA7F03"/>
    <w:rsid w:val="120C7C36"/>
    <w:rsid w:val="13517FF7"/>
    <w:rsid w:val="135E44C2"/>
    <w:rsid w:val="19FE07AD"/>
    <w:rsid w:val="1B8076CB"/>
    <w:rsid w:val="1BD712B5"/>
    <w:rsid w:val="1D147AA3"/>
    <w:rsid w:val="1DDC5928"/>
    <w:rsid w:val="21D032EC"/>
    <w:rsid w:val="239F090A"/>
    <w:rsid w:val="23C71112"/>
    <w:rsid w:val="26793517"/>
    <w:rsid w:val="28667C49"/>
    <w:rsid w:val="28CF57EE"/>
    <w:rsid w:val="29CA4207"/>
    <w:rsid w:val="2DEC65E8"/>
    <w:rsid w:val="2E206AEC"/>
    <w:rsid w:val="2F2D7712"/>
    <w:rsid w:val="300041F8"/>
    <w:rsid w:val="3005551A"/>
    <w:rsid w:val="31837ABD"/>
    <w:rsid w:val="32A6358C"/>
    <w:rsid w:val="33684063"/>
    <w:rsid w:val="3437693D"/>
    <w:rsid w:val="355249B4"/>
    <w:rsid w:val="35B2271F"/>
    <w:rsid w:val="3689050A"/>
    <w:rsid w:val="37B502A5"/>
    <w:rsid w:val="38305B7D"/>
    <w:rsid w:val="3A164696"/>
    <w:rsid w:val="3B1B2B15"/>
    <w:rsid w:val="3C1E436A"/>
    <w:rsid w:val="3C5C0874"/>
    <w:rsid w:val="3D68584E"/>
    <w:rsid w:val="3DF15DAF"/>
    <w:rsid w:val="3E216694"/>
    <w:rsid w:val="3ECF4342"/>
    <w:rsid w:val="3FEB51AC"/>
    <w:rsid w:val="426E5C20"/>
    <w:rsid w:val="43903680"/>
    <w:rsid w:val="44A21BB1"/>
    <w:rsid w:val="461B7E6D"/>
    <w:rsid w:val="47941C85"/>
    <w:rsid w:val="47B440D5"/>
    <w:rsid w:val="49F27137"/>
    <w:rsid w:val="4B272E10"/>
    <w:rsid w:val="4CB22BAD"/>
    <w:rsid w:val="4CB44B77"/>
    <w:rsid w:val="4D9A06D1"/>
    <w:rsid w:val="4DAB41CC"/>
    <w:rsid w:val="50057F2B"/>
    <w:rsid w:val="5268268C"/>
    <w:rsid w:val="52FC2DD4"/>
    <w:rsid w:val="558F7E43"/>
    <w:rsid w:val="57931F59"/>
    <w:rsid w:val="57AD21A3"/>
    <w:rsid w:val="58F51DA2"/>
    <w:rsid w:val="5A3E3CD2"/>
    <w:rsid w:val="5ACE14FA"/>
    <w:rsid w:val="5BE2502A"/>
    <w:rsid w:val="5CBF0F39"/>
    <w:rsid w:val="5CC44962"/>
    <w:rsid w:val="5E082F75"/>
    <w:rsid w:val="60455DBA"/>
    <w:rsid w:val="61283697"/>
    <w:rsid w:val="62C751AC"/>
    <w:rsid w:val="64D4770D"/>
    <w:rsid w:val="6746780D"/>
    <w:rsid w:val="6AAD4C88"/>
    <w:rsid w:val="6B6D0164"/>
    <w:rsid w:val="6B774439"/>
    <w:rsid w:val="6BE500D8"/>
    <w:rsid w:val="6CC91B21"/>
    <w:rsid w:val="6E313E22"/>
    <w:rsid w:val="71B5258C"/>
    <w:rsid w:val="72E64A1B"/>
    <w:rsid w:val="736305DA"/>
    <w:rsid w:val="74F87447"/>
    <w:rsid w:val="752D5343"/>
    <w:rsid w:val="765E32DA"/>
    <w:rsid w:val="774626EC"/>
    <w:rsid w:val="77FC2DAB"/>
    <w:rsid w:val="7C1F350C"/>
    <w:rsid w:val="7CC266CD"/>
    <w:rsid w:val="7CE309DD"/>
    <w:rsid w:val="7D8C697F"/>
    <w:rsid w:val="7E7318ED"/>
    <w:rsid w:val="7ECD3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unhideWhenUsed/>
    <w:qFormat/>
    <w:uiPriority w:val="99"/>
    <w:pPr>
      <w:widowControl w:val="0"/>
      <w:snapToGrid w:val="0"/>
      <w:jc w:val="left"/>
    </w:pPr>
    <w:rPr>
      <w:rFonts w:ascii="Times New Roman" w:hAnsi="Times New Roman" w:eastAsia="宋体" w:cs="Times New Roman"/>
      <w:kern w:val="2"/>
      <w:sz w:val="18"/>
      <w:szCs w:val="18"/>
      <w:lang w:val="en-US" w:eastAsia="zh-CN" w:bidi="ar-SA"/>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NormalIndent"/>
    <w:basedOn w:val="1"/>
    <w:qFormat/>
    <w:uiPriority w:val="0"/>
    <w:pPr>
      <w:ind w:firstLine="420"/>
    </w:pPr>
  </w:style>
  <w:style w:type="paragraph" w:customStyle="1" w:styleId="17">
    <w:name w:val="首行缩进"/>
    <w:basedOn w:val="1"/>
    <w:qFormat/>
    <w:uiPriority w:val="0"/>
    <w:pPr>
      <w:ind w:firstLine="420"/>
    </w:pPr>
    <w:rPr>
      <w:rFonts w:hint="default" w:ascii="Times New Roman" w:hAnsi="Times New Roman"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4043</Words>
  <Characters>4226</Characters>
  <Lines>0</Lines>
  <Paragraphs>0</Paragraphs>
  <TotalTime>16</TotalTime>
  <ScaleCrop>false</ScaleCrop>
  <LinksUpToDate>false</LinksUpToDate>
  <CharactersWithSpaces>4260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2026-01-21T09:07:00Z</dcterms:created>
  <dc:creator>Administrator</dc:creator>
  <cp:lastModifiedBy>ZZF</cp:lastModifiedBy>
  <cp:lastPrinted>2026-01-23T06:45:00Z</cp:lastPrinted>
  <dcterms:modified xsi:type="dcterms:W3CDTF">2026-04-03T06:56:53Z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eyJoZGlkIjoiZDJiOGZjMGE0NmIxOWZiYzQ5OTgwZTJhM2FmYWFmODAiLCJ1c2VySWQiOiIxMjU1MjQ3NzUzIn0=</vt:lpwstr>
  </property>
  <property fmtid="{D5CDD505-2E9C-101B-9397-08002B2CF9AE}" pid="4" name="ICV">
    <vt:lpwstr>A28D050538A340B9AC2D5A05471C2B79_13</vt:lpwstr>
  </property>
</Properties>
</file>